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33B59F" w14:textId="564AE9E9" w:rsidR="00FB20C7" w:rsidRDefault="00FB20C7" w:rsidP="00FB20C7">
      <w:pPr>
        <w:ind w:right="104"/>
        <w:jc w:val="center"/>
        <w:rPr>
          <w:sz w:val="24"/>
          <w:szCs w:val="24"/>
        </w:rPr>
      </w:pPr>
      <w:r>
        <w:rPr>
          <w:b/>
          <w:bCs/>
          <w:sz w:val="24"/>
          <w:szCs w:val="24"/>
        </w:rPr>
        <w:t>TITULO DEL ARTÍCULO</w:t>
      </w:r>
      <w:r w:rsidR="00234AC3" w:rsidRPr="00FB20C7">
        <w:rPr>
          <w:sz w:val="24"/>
          <w:szCs w:val="24"/>
        </w:rPr>
        <w:t xml:space="preserve"> (no exceder 1</w:t>
      </w:r>
      <w:r w:rsidR="0067779C" w:rsidRPr="00FB20C7">
        <w:rPr>
          <w:sz w:val="24"/>
          <w:szCs w:val="24"/>
        </w:rPr>
        <w:t>5</w:t>
      </w:r>
      <w:r w:rsidR="00234AC3" w:rsidRPr="00FB20C7">
        <w:rPr>
          <w:sz w:val="24"/>
          <w:szCs w:val="24"/>
        </w:rPr>
        <w:t xml:space="preserve"> palabras)</w:t>
      </w:r>
    </w:p>
    <w:p w14:paraId="79AD61EF" w14:textId="56F0953F" w:rsidR="00B74808" w:rsidRPr="00FB20C7" w:rsidRDefault="00FB20C7" w:rsidP="00101DA9">
      <w:pPr>
        <w:ind w:right="104"/>
        <w:jc w:val="center"/>
        <w:rPr>
          <w:sz w:val="24"/>
          <w:szCs w:val="24"/>
        </w:rPr>
      </w:pPr>
      <w:r w:rsidRPr="005119DF">
        <w:rPr>
          <w:b/>
          <w:bCs/>
          <w:i/>
          <w:iCs/>
          <w:sz w:val="24"/>
          <w:szCs w:val="24"/>
        </w:rPr>
        <w:t>TITLE OF JOURNAL</w:t>
      </w:r>
      <w:r w:rsidRPr="00FB20C7">
        <w:rPr>
          <w:sz w:val="24"/>
          <w:szCs w:val="24"/>
        </w:rPr>
        <w:t xml:space="preserve"> </w:t>
      </w:r>
      <w:r w:rsidR="005119DF">
        <w:rPr>
          <w:sz w:val="24"/>
          <w:szCs w:val="24"/>
        </w:rPr>
        <w:t xml:space="preserve"> </w:t>
      </w:r>
      <w:r w:rsidR="00234AC3" w:rsidRPr="000D690A">
        <w:rPr>
          <w:sz w:val="48"/>
          <w:szCs w:val="48"/>
        </w:rPr>
        <w:br/>
      </w:r>
      <w:r w:rsidR="00234AC3" w:rsidRPr="000D690A">
        <w:rPr>
          <w:sz w:val="18"/>
          <w:szCs w:val="18"/>
        </w:rPr>
        <w:t>Nombre(s) Apellido</w:t>
      </w:r>
      <w:r w:rsidR="007B5600">
        <w:rPr>
          <w:rStyle w:val="Refdenotaalpie"/>
          <w:sz w:val="18"/>
          <w:szCs w:val="18"/>
        </w:rPr>
        <w:footnoteReference w:id="1"/>
      </w:r>
      <w:r w:rsidR="00234AC3" w:rsidRPr="000D690A">
        <w:rPr>
          <w:sz w:val="18"/>
          <w:szCs w:val="18"/>
        </w:rPr>
        <w:t>,</w:t>
      </w:r>
      <w:r w:rsidR="00F92967" w:rsidRPr="000D690A">
        <w:rPr>
          <w:sz w:val="18"/>
          <w:szCs w:val="18"/>
        </w:rPr>
        <w:t xml:space="preserve"> </w:t>
      </w:r>
      <w:r w:rsidR="00234AC3" w:rsidRPr="000D690A">
        <w:rPr>
          <w:sz w:val="18"/>
          <w:szCs w:val="18"/>
        </w:rPr>
        <w:t>Nombre(s) Apellid</w:t>
      </w:r>
      <w:r w:rsidR="00F92967" w:rsidRPr="000D690A">
        <w:rPr>
          <w:sz w:val="18"/>
          <w:szCs w:val="18"/>
        </w:rPr>
        <w:t>o</w:t>
      </w:r>
      <w:r w:rsidR="007B5600">
        <w:rPr>
          <w:rStyle w:val="Refdenotaalpie"/>
          <w:sz w:val="18"/>
          <w:szCs w:val="18"/>
        </w:rPr>
        <w:footnoteReference w:id="2"/>
      </w:r>
      <w:r w:rsidR="00234AC3" w:rsidRPr="000D690A">
        <w:rPr>
          <w:sz w:val="18"/>
          <w:szCs w:val="18"/>
        </w:rPr>
        <w:t>, Nombre(s) Apellid</w:t>
      </w:r>
      <w:r w:rsidR="00F92967" w:rsidRPr="000D690A">
        <w:rPr>
          <w:sz w:val="18"/>
          <w:szCs w:val="18"/>
        </w:rPr>
        <w:t>o</w:t>
      </w:r>
      <w:r w:rsidR="007B5600">
        <w:rPr>
          <w:rStyle w:val="Refdenotaalpie"/>
          <w:sz w:val="18"/>
          <w:szCs w:val="18"/>
        </w:rPr>
        <w:footnoteReference w:id="3"/>
      </w:r>
      <w:r w:rsidR="00F92967" w:rsidRPr="000D690A">
        <w:rPr>
          <w:sz w:val="18"/>
          <w:szCs w:val="18"/>
          <w:vertAlign w:val="superscript"/>
        </w:rPr>
        <w:t>*</w:t>
      </w:r>
      <w:r w:rsidR="00234AC3" w:rsidRPr="000D690A">
        <w:rPr>
          <w:sz w:val="18"/>
          <w:szCs w:val="18"/>
        </w:rPr>
        <w:t>, Nombre(s) Apellid</w:t>
      </w:r>
      <w:r w:rsidR="00F92967" w:rsidRPr="000D690A">
        <w:rPr>
          <w:sz w:val="18"/>
          <w:szCs w:val="18"/>
        </w:rPr>
        <w:t>o</w:t>
      </w:r>
      <w:r w:rsidR="00234AC3" w:rsidRPr="000D690A">
        <w:rPr>
          <w:sz w:val="18"/>
          <w:szCs w:val="18"/>
        </w:rPr>
        <w:t>, Nombre</w:t>
      </w:r>
      <w:r w:rsidR="00234AC3">
        <w:rPr>
          <w:sz w:val="18"/>
          <w:szCs w:val="18"/>
        </w:rPr>
        <w:t>(s) Apellid</w:t>
      </w:r>
      <w:r w:rsidR="00F92967">
        <w:rPr>
          <w:sz w:val="18"/>
          <w:szCs w:val="18"/>
        </w:rPr>
        <w:t>o</w:t>
      </w:r>
    </w:p>
    <w:p w14:paraId="0B92FCB9" w14:textId="77777777" w:rsidR="00B74808" w:rsidRDefault="00000000">
      <w:pPr>
        <w:tabs>
          <w:tab w:val="center" w:pos="4730"/>
          <w:tab w:val="right" w:pos="9460"/>
        </w:tabs>
        <w:spacing w:line="229" w:lineRule="auto"/>
        <w:rPr>
          <w:sz w:val="20"/>
          <w:szCs w:val="20"/>
        </w:rPr>
        <w:sectPr w:rsidR="00B74808">
          <w:headerReference w:type="default" r:id="rId9"/>
          <w:footerReference w:type="default" r:id="rId10"/>
          <w:pgSz w:w="12240" w:h="15840"/>
          <w:pgMar w:top="1272" w:right="1260" w:bottom="1020" w:left="1520" w:header="708" w:footer="822" w:gutter="0"/>
          <w:pgNumType w:start="1"/>
          <w:cols w:space="720"/>
        </w:sectPr>
      </w:pPr>
      <w:r>
        <w:rPr>
          <w:sz w:val="20"/>
          <w:szCs w:val="20"/>
        </w:rPr>
        <w:tab/>
      </w:r>
    </w:p>
    <w:p w14:paraId="20F5F217" w14:textId="4FB417AF" w:rsidR="00B74808" w:rsidRPr="000D690A" w:rsidRDefault="00000000">
      <w:pPr>
        <w:ind w:right="38" w:firstLine="142"/>
        <w:jc w:val="both"/>
        <w:rPr>
          <w:b/>
          <w:sz w:val="18"/>
          <w:szCs w:val="18"/>
        </w:rPr>
      </w:pPr>
      <w:r>
        <w:rPr>
          <w:b/>
          <w:i/>
          <w:sz w:val="18"/>
          <w:szCs w:val="18"/>
        </w:rPr>
        <w:t xml:space="preserve">Resumen </w:t>
      </w:r>
      <w:r>
        <w:rPr>
          <w:b/>
          <w:sz w:val="18"/>
          <w:szCs w:val="18"/>
        </w:rPr>
        <w:t>—</w:t>
      </w:r>
      <w:r w:rsidRPr="000D690A">
        <w:rPr>
          <w:b/>
          <w:sz w:val="18"/>
          <w:szCs w:val="18"/>
        </w:rPr>
        <w:t xml:space="preserve">La sección </w:t>
      </w:r>
      <w:r w:rsidRPr="000D690A">
        <w:rPr>
          <w:b/>
          <w:i/>
          <w:sz w:val="18"/>
          <w:szCs w:val="18"/>
        </w:rPr>
        <w:t>Resumen</w:t>
      </w:r>
      <w:r w:rsidRPr="000D690A">
        <w:rPr>
          <w:b/>
          <w:sz w:val="18"/>
          <w:szCs w:val="18"/>
        </w:rPr>
        <w:t xml:space="preserve"> deberá estar limitada a un máximo de </w:t>
      </w:r>
      <w:r w:rsidR="007E44DE">
        <w:rPr>
          <w:b/>
          <w:sz w:val="18"/>
          <w:szCs w:val="18"/>
        </w:rPr>
        <w:t>200</w:t>
      </w:r>
      <w:r w:rsidRPr="000D690A">
        <w:rPr>
          <w:b/>
          <w:sz w:val="18"/>
          <w:szCs w:val="18"/>
        </w:rPr>
        <w:t xml:space="preserve"> palabras y no puede contener ecuaciones, figuras,</w:t>
      </w:r>
      <w:r w:rsidR="007E44DE">
        <w:rPr>
          <w:b/>
          <w:sz w:val="18"/>
          <w:szCs w:val="18"/>
        </w:rPr>
        <w:t xml:space="preserve"> acrónimo</w:t>
      </w:r>
      <w:r w:rsidR="007A5879">
        <w:rPr>
          <w:b/>
          <w:sz w:val="18"/>
          <w:szCs w:val="18"/>
        </w:rPr>
        <w:t>s</w:t>
      </w:r>
      <w:r w:rsidR="00FB20C7">
        <w:rPr>
          <w:b/>
          <w:sz w:val="18"/>
          <w:szCs w:val="18"/>
        </w:rPr>
        <w:t>,</w:t>
      </w:r>
      <w:r w:rsidRPr="000D690A">
        <w:rPr>
          <w:b/>
          <w:sz w:val="18"/>
          <w:szCs w:val="18"/>
        </w:rPr>
        <w:t xml:space="preserve"> tablas, o referencias. En esta sección se </w:t>
      </w:r>
      <w:r w:rsidR="007E44DE">
        <w:rPr>
          <w:b/>
          <w:sz w:val="18"/>
          <w:szCs w:val="18"/>
        </w:rPr>
        <w:t xml:space="preserve">debe identificar </w:t>
      </w:r>
      <w:r w:rsidRPr="000D690A">
        <w:rPr>
          <w:b/>
          <w:sz w:val="18"/>
          <w:szCs w:val="18"/>
        </w:rPr>
        <w:t>breve</w:t>
      </w:r>
      <w:r w:rsidR="007E44DE">
        <w:rPr>
          <w:b/>
          <w:sz w:val="18"/>
          <w:szCs w:val="18"/>
        </w:rPr>
        <w:t>mente</w:t>
      </w:r>
      <w:r w:rsidRPr="000D690A">
        <w:rPr>
          <w:b/>
          <w:sz w:val="18"/>
          <w:szCs w:val="18"/>
        </w:rPr>
        <w:t xml:space="preserve"> el problema o tema que se abordó</w:t>
      </w:r>
      <w:r w:rsidR="005119DF">
        <w:rPr>
          <w:b/>
          <w:sz w:val="18"/>
          <w:szCs w:val="18"/>
        </w:rPr>
        <w:t xml:space="preserve"> en el trabajo</w:t>
      </w:r>
      <w:r w:rsidRPr="000D690A">
        <w:rPr>
          <w:b/>
          <w:sz w:val="18"/>
          <w:szCs w:val="18"/>
        </w:rPr>
        <w:t xml:space="preserve">, el objetivo, la metodología utilizada para comprobar el concepto analizado, </w:t>
      </w:r>
      <w:r w:rsidR="001F176B">
        <w:rPr>
          <w:b/>
          <w:sz w:val="18"/>
          <w:szCs w:val="18"/>
        </w:rPr>
        <w:t xml:space="preserve">hipótesis, </w:t>
      </w:r>
      <w:r w:rsidRPr="000D690A">
        <w:rPr>
          <w:b/>
          <w:sz w:val="18"/>
          <w:szCs w:val="18"/>
        </w:rPr>
        <w:t xml:space="preserve">o para implementar la solución al problema planteado, siempre cumpliendo con el objetivo. Además, deberán escribirse de forma breve los resultados y/o hallazgos relevantes que se identificaron al desarrollar </w:t>
      </w:r>
      <w:r w:rsidR="005119DF">
        <w:rPr>
          <w:b/>
          <w:sz w:val="18"/>
          <w:szCs w:val="18"/>
        </w:rPr>
        <w:t>el trabajo</w:t>
      </w:r>
      <w:r w:rsidRPr="000D690A">
        <w:rPr>
          <w:b/>
          <w:sz w:val="18"/>
          <w:szCs w:val="18"/>
        </w:rPr>
        <w:t>.</w:t>
      </w:r>
    </w:p>
    <w:p w14:paraId="16552EA1" w14:textId="77777777" w:rsidR="00B74808" w:rsidRDefault="00B74808">
      <w:pPr>
        <w:pBdr>
          <w:top w:val="nil"/>
          <w:left w:val="nil"/>
          <w:bottom w:val="nil"/>
          <w:right w:val="nil"/>
          <w:between w:val="nil"/>
        </w:pBdr>
        <w:rPr>
          <w:b/>
          <w:color w:val="000000"/>
          <w:sz w:val="19"/>
          <w:szCs w:val="19"/>
        </w:rPr>
      </w:pPr>
    </w:p>
    <w:p w14:paraId="5CEA9AE5" w14:textId="6B2FEA0E" w:rsidR="00B74808" w:rsidRPr="000D690A" w:rsidRDefault="00000000">
      <w:pPr>
        <w:pBdr>
          <w:top w:val="nil"/>
          <w:left w:val="nil"/>
          <w:bottom w:val="nil"/>
          <w:right w:val="nil"/>
          <w:between w:val="nil"/>
        </w:pBdr>
        <w:jc w:val="both"/>
        <w:rPr>
          <w:b/>
          <w:i/>
          <w:sz w:val="18"/>
          <w:szCs w:val="18"/>
        </w:rPr>
      </w:pPr>
      <w:r>
        <w:rPr>
          <w:b/>
          <w:i/>
          <w:color w:val="000000"/>
          <w:sz w:val="18"/>
          <w:szCs w:val="18"/>
        </w:rPr>
        <w:t>Palabras clave</w:t>
      </w:r>
      <w:r w:rsidR="007E44DE">
        <w:rPr>
          <w:b/>
          <w:i/>
          <w:color w:val="000000"/>
          <w:sz w:val="18"/>
          <w:szCs w:val="18"/>
        </w:rPr>
        <w:t xml:space="preserve">: </w:t>
      </w:r>
      <w:r w:rsidRPr="000D690A">
        <w:rPr>
          <w:b/>
          <w:i/>
          <w:sz w:val="18"/>
          <w:szCs w:val="18"/>
        </w:rPr>
        <w:t xml:space="preserve"> </w:t>
      </w:r>
      <w:r w:rsidR="007E44DE">
        <w:rPr>
          <w:b/>
          <w:i/>
          <w:sz w:val="18"/>
          <w:szCs w:val="18"/>
        </w:rPr>
        <w:t>3-5</w:t>
      </w:r>
      <w:r w:rsidRPr="000D690A">
        <w:rPr>
          <w:b/>
          <w:i/>
          <w:sz w:val="18"/>
          <w:szCs w:val="18"/>
        </w:rPr>
        <w:t xml:space="preserve"> palabras clave que ayuden a identificar el tema principal (escritas en orden alfabético).</w:t>
      </w:r>
    </w:p>
    <w:p w14:paraId="2F453D2D" w14:textId="77777777" w:rsidR="00B74808" w:rsidRPr="000D690A" w:rsidRDefault="00B74808">
      <w:pPr>
        <w:pBdr>
          <w:top w:val="nil"/>
          <w:left w:val="nil"/>
          <w:bottom w:val="nil"/>
          <w:right w:val="nil"/>
          <w:between w:val="nil"/>
        </w:pBdr>
        <w:jc w:val="both"/>
        <w:rPr>
          <w:b/>
          <w:sz w:val="20"/>
          <w:szCs w:val="20"/>
        </w:rPr>
      </w:pPr>
    </w:p>
    <w:p w14:paraId="5B368E53" w14:textId="5ED22367" w:rsidR="00234AC3" w:rsidRPr="001F176B" w:rsidRDefault="00F32CF8" w:rsidP="001F176B">
      <w:pPr>
        <w:ind w:right="38" w:firstLine="142"/>
        <w:jc w:val="both"/>
        <w:rPr>
          <w:b/>
          <w:sz w:val="18"/>
          <w:szCs w:val="18"/>
          <w:lang w:val="es-MX"/>
        </w:rPr>
      </w:pPr>
      <w:r w:rsidRPr="000D690A">
        <w:rPr>
          <w:b/>
          <w:i/>
          <w:sz w:val="18"/>
          <w:szCs w:val="18"/>
          <w:lang w:val="en-US"/>
        </w:rPr>
        <w:t>Abstract —</w:t>
      </w:r>
      <w:r w:rsidR="00234AC3" w:rsidRPr="000D690A">
        <w:rPr>
          <w:b/>
          <w:sz w:val="18"/>
          <w:szCs w:val="18"/>
          <w:lang w:val="en-US"/>
        </w:rPr>
        <w:t xml:space="preserve"> This</w:t>
      </w:r>
      <w:r w:rsidR="00AF3299" w:rsidRPr="000D690A">
        <w:rPr>
          <w:b/>
          <w:sz w:val="18"/>
          <w:szCs w:val="18"/>
          <w:lang w:val="en-US"/>
        </w:rPr>
        <w:t xml:space="preserve"> </w:t>
      </w:r>
      <w:r w:rsidR="00234AC3" w:rsidRPr="000D690A">
        <w:rPr>
          <w:b/>
          <w:sz w:val="18"/>
          <w:szCs w:val="18"/>
          <w:lang w:val="en-US"/>
        </w:rPr>
        <w:t xml:space="preserve">section must be limited to a maximum of </w:t>
      </w:r>
      <w:r w:rsidR="004A495D">
        <w:rPr>
          <w:b/>
          <w:sz w:val="18"/>
          <w:szCs w:val="18"/>
          <w:lang w:val="en-US"/>
        </w:rPr>
        <w:t>200</w:t>
      </w:r>
      <w:r w:rsidR="00234AC3" w:rsidRPr="000D690A">
        <w:rPr>
          <w:b/>
          <w:sz w:val="18"/>
          <w:szCs w:val="18"/>
          <w:lang w:val="en-US"/>
        </w:rPr>
        <w:t xml:space="preserve"> words and may not contain equations, figures,</w:t>
      </w:r>
      <w:r w:rsidR="001F176B" w:rsidRPr="001F176B">
        <w:rPr>
          <w:lang w:val="en-US"/>
        </w:rPr>
        <w:t xml:space="preserve"> </w:t>
      </w:r>
      <w:r w:rsidR="001F176B" w:rsidRPr="001F176B">
        <w:rPr>
          <w:b/>
          <w:sz w:val="18"/>
          <w:szCs w:val="18"/>
          <w:lang w:val="en-US"/>
        </w:rPr>
        <w:br/>
        <w:t>acronyms</w:t>
      </w:r>
      <w:r w:rsidR="001F176B">
        <w:rPr>
          <w:b/>
          <w:sz w:val="18"/>
          <w:szCs w:val="18"/>
          <w:lang w:val="en-US"/>
        </w:rPr>
        <w:t>,</w:t>
      </w:r>
      <w:r w:rsidR="00234AC3" w:rsidRPr="000D690A">
        <w:rPr>
          <w:b/>
          <w:sz w:val="18"/>
          <w:szCs w:val="18"/>
          <w:lang w:val="en-US"/>
        </w:rPr>
        <w:t xml:space="preserve"> tables, or references. This section should briefly describe the problem or topic addressed, the objective, the methodology used to verify the concept discussed,</w:t>
      </w:r>
      <w:r w:rsidR="001F176B" w:rsidRPr="001F176B">
        <w:rPr>
          <w:rFonts w:ascii="inherit" w:hAnsi="inherit" w:cs="Courier New"/>
          <w:color w:val="1F1F1F"/>
          <w:sz w:val="42"/>
          <w:szCs w:val="42"/>
          <w:lang w:val="en" w:eastAsia="es-MX"/>
        </w:rPr>
        <w:t xml:space="preserve"> </w:t>
      </w:r>
      <w:r w:rsidR="001F176B" w:rsidRPr="001F176B">
        <w:rPr>
          <w:b/>
          <w:sz w:val="18"/>
          <w:szCs w:val="18"/>
          <w:lang w:val="en"/>
        </w:rPr>
        <w:t>hypothesis</w:t>
      </w:r>
      <w:r w:rsidR="00234AC3" w:rsidRPr="000D690A">
        <w:rPr>
          <w:b/>
          <w:sz w:val="18"/>
          <w:szCs w:val="18"/>
          <w:lang w:val="en-US"/>
        </w:rPr>
        <w:t xml:space="preserve"> or to implement the solution to the proposed problem, always ensuring that the </w:t>
      </w:r>
      <w:r w:rsidR="00AF3299" w:rsidRPr="000D690A">
        <w:rPr>
          <w:b/>
          <w:sz w:val="18"/>
          <w:szCs w:val="18"/>
          <w:lang w:val="en-US"/>
        </w:rPr>
        <w:t>objective is fulfilled</w:t>
      </w:r>
      <w:r w:rsidR="00234AC3" w:rsidRPr="000D690A">
        <w:rPr>
          <w:b/>
          <w:sz w:val="18"/>
          <w:szCs w:val="18"/>
          <w:lang w:val="en-US"/>
        </w:rPr>
        <w:t xml:space="preserve">. In addition, the relevant results and/or findings identified during the development of the </w:t>
      </w:r>
      <w:r w:rsidR="005119DF">
        <w:rPr>
          <w:b/>
          <w:sz w:val="18"/>
          <w:szCs w:val="18"/>
          <w:lang w:val="en-US"/>
        </w:rPr>
        <w:t>topic</w:t>
      </w:r>
      <w:r w:rsidR="00234AC3" w:rsidRPr="000D690A">
        <w:rPr>
          <w:b/>
          <w:sz w:val="18"/>
          <w:szCs w:val="18"/>
          <w:lang w:val="en-US"/>
        </w:rPr>
        <w:t xml:space="preserve"> must be briefly stated. </w:t>
      </w:r>
    </w:p>
    <w:p w14:paraId="56FEF306" w14:textId="77777777" w:rsidR="00234AC3" w:rsidRPr="000D690A" w:rsidRDefault="00234AC3" w:rsidP="00234AC3">
      <w:pPr>
        <w:pBdr>
          <w:top w:val="nil"/>
          <w:left w:val="nil"/>
          <w:bottom w:val="nil"/>
          <w:right w:val="nil"/>
          <w:between w:val="nil"/>
        </w:pBdr>
        <w:rPr>
          <w:b/>
          <w:color w:val="000000"/>
          <w:sz w:val="19"/>
          <w:szCs w:val="19"/>
          <w:lang w:val="en-US"/>
        </w:rPr>
      </w:pPr>
    </w:p>
    <w:p w14:paraId="0DBE041A" w14:textId="469D31D3" w:rsidR="00234AC3" w:rsidRPr="000D690A" w:rsidRDefault="00234AC3" w:rsidP="00234AC3">
      <w:pPr>
        <w:pBdr>
          <w:top w:val="nil"/>
          <w:left w:val="nil"/>
          <w:bottom w:val="nil"/>
          <w:right w:val="nil"/>
          <w:between w:val="nil"/>
        </w:pBdr>
        <w:jc w:val="both"/>
        <w:rPr>
          <w:b/>
          <w:i/>
          <w:color w:val="000000"/>
          <w:sz w:val="18"/>
          <w:szCs w:val="18"/>
          <w:lang w:val="en-US"/>
        </w:rPr>
      </w:pPr>
      <w:r w:rsidRPr="000D690A">
        <w:rPr>
          <w:b/>
          <w:i/>
          <w:color w:val="000000"/>
          <w:sz w:val="18"/>
          <w:szCs w:val="18"/>
          <w:lang w:val="en-US"/>
        </w:rPr>
        <w:t>Keywords</w:t>
      </w:r>
      <w:r w:rsidR="007E44DE">
        <w:rPr>
          <w:b/>
          <w:i/>
          <w:color w:val="000000"/>
          <w:sz w:val="18"/>
          <w:szCs w:val="18"/>
          <w:lang w:val="en-US"/>
        </w:rPr>
        <w:t>:</w:t>
      </w:r>
      <w:r w:rsidR="000D690A" w:rsidRPr="000D690A">
        <w:rPr>
          <w:b/>
          <w:i/>
          <w:color w:val="000000"/>
          <w:sz w:val="18"/>
          <w:szCs w:val="18"/>
          <w:lang w:val="en-US"/>
        </w:rPr>
        <w:t xml:space="preserve"> one, two, three, four, five</w:t>
      </w:r>
      <w:r w:rsidRPr="000D690A">
        <w:rPr>
          <w:b/>
          <w:i/>
          <w:color w:val="000000"/>
          <w:sz w:val="18"/>
          <w:szCs w:val="18"/>
          <w:lang w:val="en-US"/>
        </w:rPr>
        <w:t>.</w:t>
      </w:r>
    </w:p>
    <w:p w14:paraId="1A2D698A" w14:textId="77777777" w:rsidR="00234AC3" w:rsidRPr="0067779C" w:rsidRDefault="00234AC3">
      <w:pPr>
        <w:pBdr>
          <w:top w:val="nil"/>
          <w:left w:val="nil"/>
          <w:bottom w:val="nil"/>
          <w:right w:val="nil"/>
          <w:between w:val="nil"/>
        </w:pBdr>
        <w:jc w:val="both"/>
        <w:rPr>
          <w:b/>
          <w:color w:val="000000"/>
          <w:sz w:val="20"/>
          <w:szCs w:val="20"/>
          <w:lang w:val="en-US"/>
        </w:rPr>
      </w:pPr>
    </w:p>
    <w:p w14:paraId="021E93B2" w14:textId="77777777" w:rsidR="00234AC3" w:rsidRPr="0067779C" w:rsidRDefault="00234AC3">
      <w:pPr>
        <w:pBdr>
          <w:top w:val="nil"/>
          <w:left w:val="nil"/>
          <w:bottom w:val="nil"/>
          <w:right w:val="nil"/>
          <w:between w:val="nil"/>
        </w:pBdr>
        <w:jc w:val="both"/>
        <w:rPr>
          <w:b/>
          <w:color w:val="000000"/>
          <w:sz w:val="20"/>
          <w:szCs w:val="20"/>
          <w:lang w:val="en-US"/>
        </w:rPr>
      </w:pPr>
    </w:p>
    <w:p w14:paraId="0E48B61A" w14:textId="77777777" w:rsidR="00B74808" w:rsidRDefault="00000000">
      <w:pPr>
        <w:numPr>
          <w:ilvl w:val="0"/>
          <w:numId w:val="1"/>
        </w:numPr>
        <w:pBdr>
          <w:top w:val="nil"/>
          <w:left w:val="nil"/>
          <w:bottom w:val="nil"/>
          <w:right w:val="nil"/>
          <w:between w:val="nil"/>
        </w:pBdr>
        <w:spacing w:after="120"/>
        <w:ind w:left="284" w:hanging="284"/>
        <w:jc w:val="center"/>
        <w:rPr>
          <w:color w:val="000000"/>
          <w:sz w:val="16"/>
          <w:szCs w:val="16"/>
        </w:rPr>
      </w:pPr>
      <w:r>
        <w:rPr>
          <w:color w:val="000000"/>
          <w:sz w:val="20"/>
          <w:szCs w:val="20"/>
        </w:rPr>
        <w:t>I</w:t>
      </w:r>
      <w:r>
        <w:rPr>
          <w:color w:val="000000"/>
          <w:sz w:val="16"/>
          <w:szCs w:val="16"/>
        </w:rPr>
        <w:t>NTRODUCCIÓN</w:t>
      </w:r>
    </w:p>
    <w:p w14:paraId="640EC442" w14:textId="7E7F063B" w:rsidR="00494C33" w:rsidRPr="00494C33" w:rsidRDefault="00000000" w:rsidP="00101DA9">
      <w:pPr>
        <w:pBdr>
          <w:top w:val="nil"/>
          <w:left w:val="nil"/>
          <w:bottom w:val="nil"/>
          <w:right w:val="nil"/>
          <w:between w:val="nil"/>
        </w:pBdr>
        <w:ind w:right="40"/>
        <w:jc w:val="both"/>
        <w:rPr>
          <w:sz w:val="20"/>
          <w:szCs w:val="20"/>
        </w:rPr>
      </w:pPr>
      <w:r>
        <w:rPr>
          <w:color w:val="000000"/>
          <w:sz w:val="20"/>
          <w:szCs w:val="20"/>
        </w:rPr>
        <w:t xml:space="preserve">En esta sección </w:t>
      </w:r>
      <w:r w:rsidR="009A6ED0">
        <w:rPr>
          <w:color w:val="000000"/>
          <w:sz w:val="20"/>
          <w:szCs w:val="20"/>
        </w:rPr>
        <w:t xml:space="preserve">se abordan aspectos como el </w:t>
      </w:r>
      <w:r>
        <w:rPr>
          <w:color w:val="000000"/>
          <w:sz w:val="20"/>
          <w:szCs w:val="20"/>
        </w:rPr>
        <w:t xml:space="preserve">contexto del tema </w:t>
      </w:r>
      <w:r w:rsidR="00AF3299">
        <w:rPr>
          <w:color w:val="000000"/>
          <w:sz w:val="20"/>
          <w:szCs w:val="20"/>
        </w:rPr>
        <w:t>que</w:t>
      </w:r>
      <w:r>
        <w:rPr>
          <w:color w:val="000000"/>
          <w:sz w:val="20"/>
          <w:szCs w:val="20"/>
        </w:rPr>
        <w:t xml:space="preserve"> se desarrollará</w:t>
      </w:r>
      <w:r w:rsidR="00AF3299">
        <w:rPr>
          <w:color w:val="000000"/>
          <w:sz w:val="20"/>
          <w:szCs w:val="20"/>
        </w:rPr>
        <w:t xml:space="preserve"> en</w:t>
      </w:r>
      <w:r>
        <w:rPr>
          <w:color w:val="000000"/>
          <w:sz w:val="20"/>
          <w:szCs w:val="20"/>
        </w:rPr>
        <w:t xml:space="preserve"> </w:t>
      </w:r>
      <w:r w:rsidR="00234AC3">
        <w:rPr>
          <w:color w:val="000000"/>
          <w:sz w:val="20"/>
          <w:szCs w:val="20"/>
        </w:rPr>
        <w:t>el artículo</w:t>
      </w:r>
      <w:r w:rsidR="00AF3299">
        <w:rPr>
          <w:color w:val="000000"/>
          <w:sz w:val="20"/>
          <w:szCs w:val="20"/>
        </w:rPr>
        <w:t>, la problemática, un análisis de los</w:t>
      </w:r>
      <w:r w:rsidR="00234AC3">
        <w:rPr>
          <w:color w:val="000000"/>
          <w:sz w:val="20"/>
          <w:szCs w:val="20"/>
        </w:rPr>
        <w:t xml:space="preserve"> trabajos relacionados</w:t>
      </w:r>
      <w:r w:rsidR="00CF6369">
        <w:rPr>
          <w:color w:val="000000"/>
          <w:sz w:val="20"/>
          <w:szCs w:val="20"/>
        </w:rPr>
        <w:t xml:space="preserve"> </w:t>
      </w:r>
      <w:r w:rsidR="00AF3299">
        <w:rPr>
          <w:color w:val="000000"/>
          <w:sz w:val="20"/>
          <w:szCs w:val="20"/>
        </w:rPr>
        <w:t>(</w:t>
      </w:r>
      <w:r w:rsidR="00AF3299" w:rsidRPr="00D47C7E">
        <w:rPr>
          <w:color w:val="000000" w:themeColor="text1"/>
          <w:sz w:val="20"/>
          <w:szCs w:val="20"/>
        </w:rPr>
        <w:t>estado del arte) y una breve explicación de</w:t>
      </w:r>
      <w:r w:rsidR="00BE4B1B" w:rsidRPr="00D47C7E">
        <w:rPr>
          <w:color w:val="000000" w:themeColor="text1"/>
          <w:sz w:val="20"/>
          <w:szCs w:val="20"/>
        </w:rPr>
        <w:t>l trabajo propuesto resaltando su aporte científico e impacto en la sociedad</w:t>
      </w:r>
      <w:r w:rsidR="00234AC3" w:rsidRPr="00D47C7E">
        <w:rPr>
          <w:color w:val="000000" w:themeColor="text1"/>
          <w:sz w:val="20"/>
          <w:szCs w:val="20"/>
        </w:rPr>
        <w:t>.</w:t>
      </w:r>
      <w:r w:rsidRPr="00D47C7E">
        <w:rPr>
          <w:color w:val="000000" w:themeColor="text1"/>
          <w:sz w:val="20"/>
          <w:szCs w:val="20"/>
        </w:rPr>
        <w:t xml:space="preserve"> </w:t>
      </w:r>
      <w:r w:rsidR="00494C33">
        <w:rPr>
          <w:color w:val="000000"/>
          <w:sz w:val="20"/>
          <w:szCs w:val="20"/>
        </w:rPr>
        <w:t xml:space="preserve">En esta </w:t>
      </w:r>
      <w:r w:rsidR="00494C33" w:rsidRPr="00494C33">
        <w:rPr>
          <w:sz w:val="20"/>
          <w:szCs w:val="20"/>
        </w:rPr>
        <w:t>sección se pueden citar trabajos utilizando el formato IEEE, [1] (primera cita se indica con el número arábigo 1, las siguientes se van enumerando en orden progresivo).</w:t>
      </w:r>
    </w:p>
    <w:p w14:paraId="167EB341" w14:textId="6A1EF6DF" w:rsidR="00B74808" w:rsidRPr="00494C33" w:rsidRDefault="00AF3299" w:rsidP="00101DA9">
      <w:pPr>
        <w:pBdr>
          <w:top w:val="nil"/>
          <w:left w:val="nil"/>
          <w:bottom w:val="nil"/>
          <w:right w:val="nil"/>
          <w:between w:val="nil"/>
        </w:pBdr>
        <w:ind w:right="40"/>
        <w:jc w:val="both"/>
        <w:rPr>
          <w:sz w:val="20"/>
          <w:szCs w:val="20"/>
        </w:rPr>
      </w:pPr>
      <w:r w:rsidRPr="00494C33">
        <w:rPr>
          <w:sz w:val="20"/>
          <w:szCs w:val="20"/>
        </w:rPr>
        <w:t>E</w:t>
      </w:r>
      <w:r w:rsidR="00CF6369" w:rsidRPr="00494C33">
        <w:rPr>
          <w:sz w:val="20"/>
          <w:szCs w:val="20"/>
        </w:rPr>
        <w:t>scrib</w:t>
      </w:r>
      <w:r w:rsidRPr="00494C33">
        <w:rPr>
          <w:sz w:val="20"/>
          <w:szCs w:val="20"/>
        </w:rPr>
        <w:t>a</w:t>
      </w:r>
      <w:r w:rsidR="00CF6369" w:rsidRPr="00494C33">
        <w:rPr>
          <w:sz w:val="20"/>
          <w:szCs w:val="20"/>
        </w:rPr>
        <w:t xml:space="preserve"> las referencias tal y como se indica en la sección V</w:t>
      </w:r>
      <w:r w:rsidR="00000000" w:rsidRPr="00494C33">
        <w:rPr>
          <w:sz w:val="20"/>
          <w:szCs w:val="20"/>
        </w:rPr>
        <w:t>.</w:t>
      </w:r>
    </w:p>
    <w:p w14:paraId="5C7B9D77" w14:textId="77777777" w:rsidR="00B74808" w:rsidRPr="00D47C7E" w:rsidRDefault="00B74808">
      <w:pPr>
        <w:pBdr>
          <w:top w:val="nil"/>
          <w:left w:val="nil"/>
          <w:bottom w:val="nil"/>
          <w:right w:val="nil"/>
          <w:between w:val="nil"/>
        </w:pBdr>
        <w:spacing w:before="77"/>
        <w:ind w:right="39"/>
        <w:jc w:val="both"/>
        <w:rPr>
          <w:color w:val="000000" w:themeColor="text1"/>
          <w:sz w:val="20"/>
          <w:szCs w:val="20"/>
        </w:rPr>
      </w:pPr>
    </w:p>
    <w:p w14:paraId="0D54BD51" w14:textId="56ACC0B4" w:rsidR="00B74808" w:rsidRPr="00D47C7E" w:rsidRDefault="00000000">
      <w:pPr>
        <w:numPr>
          <w:ilvl w:val="0"/>
          <w:numId w:val="1"/>
        </w:numPr>
        <w:pBdr>
          <w:top w:val="nil"/>
          <w:left w:val="nil"/>
          <w:bottom w:val="nil"/>
          <w:right w:val="nil"/>
          <w:between w:val="nil"/>
        </w:pBdr>
        <w:spacing w:after="120"/>
        <w:ind w:left="284" w:hanging="284"/>
        <w:jc w:val="center"/>
        <w:rPr>
          <w:color w:val="000000" w:themeColor="text1"/>
          <w:sz w:val="16"/>
          <w:szCs w:val="16"/>
        </w:rPr>
      </w:pPr>
      <w:r w:rsidRPr="007B5600">
        <w:rPr>
          <w:color w:val="000000" w:themeColor="text1"/>
          <w:sz w:val="16"/>
          <w:szCs w:val="16"/>
        </w:rPr>
        <w:t>M</w:t>
      </w:r>
      <w:r w:rsidR="007B5600" w:rsidRPr="007B5600">
        <w:rPr>
          <w:color w:val="000000" w:themeColor="text1"/>
          <w:sz w:val="16"/>
          <w:szCs w:val="16"/>
        </w:rPr>
        <w:t>ETO</w:t>
      </w:r>
      <w:r w:rsidR="007B5600">
        <w:rPr>
          <w:color w:val="000000" w:themeColor="text1"/>
          <w:sz w:val="16"/>
          <w:szCs w:val="16"/>
        </w:rPr>
        <w:t>DO</w:t>
      </w:r>
      <w:r w:rsidR="007B5600" w:rsidRPr="007B5600">
        <w:rPr>
          <w:color w:val="000000" w:themeColor="text1"/>
          <w:sz w:val="16"/>
          <w:szCs w:val="16"/>
        </w:rPr>
        <w:t>LO</w:t>
      </w:r>
      <w:r w:rsidR="007B5600">
        <w:rPr>
          <w:color w:val="000000" w:themeColor="text1"/>
          <w:sz w:val="16"/>
          <w:szCs w:val="16"/>
        </w:rPr>
        <w:t>G</w:t>
      </w:r>
      <w:r w:rsidR="007B5600" w:rsidRPr="007B5600">
        <w:rPr>
          <w:color w:val="000000" w:themeColor="text1"/>
          <w:sz w:val="16"/>
          <w:szCs w:val="16"/>
        </w:rPr>
        <w:t>ÍA</w:t>
      </w:r>
      <w:r w:rsidR="007B5600">
        <w:rPr>
          <w:color w:val="000000" w:themeColor="text1"/>
          <w:sz w:val="20"/>
          <w:szCs w:val="20"/>
        </w:rPr>
        <w:t>/M</w:t>
      </w:r>
      <w:r w:rsidRPr="00D47C7E">
        <w:rPr>
          <w:color w:val="000000" w:themeColor="text1"/>
          <w:sz w:val="16"/>
          <w:szCs w:val="16"/>
        </w:rPr>
        <w:t xml:space="preserve">ATERIALES Y </w:t>
      </w:r>
      <w:r w:rsidRPr="00D47C7E">
        <w:rPr>
          <w:color w:val="000000" w:themeColor="text1"/>
          <w:sz w:val="20"/>
          <w:szCs w:val="20"/>
        </w:rPr>
        <w:t>M</w:t>
      </w:r>
      <w:r w:rsidRPr="00D47C7E">
        <w:rPr>
          <w:color w:val="000000" w:themeColor="text1"/>
          <w:sz w:val="16"/>
          <w:szCs w:val="16"/>
        </w:rPr>
        <w:t>ÉTODOS</w:t>
      </w:r>
    </w:p>
    <w:p w14:paraId="06EF9329" w14:textId="1D1E9978" w:rsidR="00B74808" w:rsidRPr="00D47C7E" w:rsidRDefault="00000000" w:rsidP="004A495D">
      <w:pPr>
        <w:tabs>
          <w:tab w:val="left" w:pos="857"/>
        </w:tabs>
        <w:jc w:val="both"/>
        <w:rPr>
          <w:color w:val="000000" w:themeColor="text1"/>
          <w:sz w:val="20"/>
          <w:szCs w:val="20"/>
        </w:rPr>
      </w:pPr>
      <w:r w:rsidRPr="00D47C7E">
        <w:rPr>
          <w:color w:val="000000" w:themeColor="text1"/>
          <w:sz w:val="20"/>
          <w:szCs w:val="20"/>
        </w:rPr>
        <w:t>Se describe la metodología empleada</w:t>
      </w:r>
      <w:r w:rsidR="00CF6369" w:rsidRPr="00D47C7E">
        <w:rPr>
          <w:color w:val="000000" w:themeColor="text1"/>
          <w:sz w:val="20"/>
          <w:szCs w:val="20"/>
        </w:rPr>
        <w:t xml:space="preserve"> para el desarrollo del trabajo presentado. S</w:t>
      </w:r>
      <w:r w:rsidRPr="00D47C7E">
        <w:rPr>
          <w:color w:val="000000" w:themeColor="text1"/>
          <w:sz w:val="20"/>
          <w:szCs w:val="20"/>
        </w:rPr>
        <w:t xml:space="preserve">e deberá presentar una descripción ordenada de los pasos realizados </w:t>
      </w:r>
      <w:r w:rsidR="00BE4B1B" w:rsidRPr="00D47C7E">
        <w:rPr>
          <w:color w:val="000000" w:themeColor="text1"/>
          <w:sz w:val="20"/>
          <w:szCs w:val="20"/>
        </w:rPr>
        <w:t>en el diseño, implementación y validación de la propuesta</w:t>
      </w:r>
      <w:r w:rsidRPr="00D47C7E">
        <w:rPr>
          <w:color w:val="000000" w:themeColor="text1"/>
          <w:sz w:val="20"/>
          <w:szCs w:val="20"/>
        </w:rPr>
        <w:t xml:space="preserve">, así </w:t>
      </w:r>
      <w:r w:rsidR="00BE4B1B" w:rsidRPr="00D47C7E">
        <w:rPr>
          <w:color w:val="000000" w:themeColor="text1"/>
          <w:sz w:val="20"/>
          <w:szCs w:val="20"/>
        </w:rPr>
        <w:t>también una descripción detallada</w:t>
      </w:r>
      <w:r w:rsidRPr="00D47C7E">
        <w:rPr>
          <w:color w:val="000000" w:themeColor="text1"/>
          <w:sz w:val="20"/>
          <w:szCs w:val="20"/>
        </w:rPr>
        <w:t xml:space="preserve"> de las </w:t>
      </w:r>
      <w:r w:rsidR="009B22FB">
        <w:rPr>
          <w:color w:val="000000" w:themeColor="text1"/>
          <w:sz w:val="20"/>
          <w:szCs w:val="20"/>
        </w:rPr>
        <w:t>pruebas</w:t>
      </w:r>
      <w:r w:rsidRPr="00D47C7E">
        <w:rPr>
          <w:color w:val="000000" w:themeColor="text1"/>
          <w:sz w:val="20"/>
          <w:szCs w:val="20"/>
        </w:rPr>
        <w:t xml:space="preserve"> realizadas. </w:t>
      </w:r>
      <w:r w:rsidR="00BE4B1B" w:rsidRPr="00D47C7E">
        <w:rPr>
          <w:color w:val="000000" w:themeColor="text1"/>
          <w:sz w:val="20"/>
          <w:szCs w:val="20"/>
        </w:rPr>
        <w:t>Si</w:t>
      </w:r>
      <w:r w:rsidR="009B22FB">
        <w:rPr>
          <w:color w:val="000000" w:themeColor="text1"/>
          <w:sz w:val="20"/>
          <w:szCs w:val="20"/>
        </w:rPr>
        <w:t xml:space="preserve"> es necesario el uso tablas para proporcionar información, se deberá utilizar el estilo de tabla propuesto </w:t>
      </w:r>
      <w:r w:rsidRPr="00D47C7E">
        <w:rPr>
          <w:color w:val="000000" w:themeColor="text1"/>
          <w:sz w:val="20"/>
          <w:szCs w:val="20"/>
        </w:rPr>
        <w:t>(ver el estilo de la tabla en el Anexo).</w:t>
      </w:r>
    </w:p>
    <w:p w14:paraId="2FED515B" w14:textId="0673E0FF" w:rsidR="00B74808" w:rsidRDefault="009B22FB" w:rsidP="004A495D">
      <w:pPr>
        <w:tabs>
          <w:tab w:val="left" w:pos="857"/>
        </w:tabs>
        <w:jc w:val="both"/>
        <w:rPr>
          <w:color w:val="000000" w:themeColor="text1"/>
          <w:sz w:val="20"/>
          <w:szCs w:val="20"/>
        </w:rPr>
      </w:pPr>
      <w:r>
        <w:rPr>
          <w:color w:val="000000" w:themeColor="text1"/>
          <w:sz w:val="20"/>
          <w:szCs w:val="20"/>
        </w:rPr>
        <w:t xml:space="preserve">En cuestión de los </w:t>
      </w:r>
      <w:r w:rsidR="00CF6369" w:rsidRPr="00D47C7E">
        <w:rPr>
          <w:color w:val="000000" w:themeColor="text1"/>
          <w:sz w:val="20"/>
          <w:szCs w:val="20"/>
        </w:rPr>
        <w:t>diagrama</w:t>
      </w:r>
      <w:r>
        <w:rPr>
          <w:color w:val="000000" w:themeColor="text1"/>
          <w:sz w:val="20"/>
          <w:szCs w:val="20"/>
        </w:rPr>
        <w:t xml:space="preserve">s estos </w:t>
      </w:r>
      <w:r w:rsidR="00977C3C" w:rsidRPr="00D47C7E">
        <w:rPr>
          <w:color w:val="000000" w:themeColor="text1"/>
          <w:sz w:val="20"/>
          <w:szCs w:val="20"/>
        </w:rPr>
        <w:t xml:space="preserve">deberán </w:t>
      </w:r>
      <w:r w:rsidR="00074AC0" w:rsidRPr="00D47C7E">
        <w:rPr>
          <w:color w:val="000000" w:themeColor="text1"/>
          <w:sz w:val="20"/>
          <w:szCs w:val="20"/>
        </w:rPr>
        <w:t xml:space="preserve">tener una </w:t>
      </w:r>
      <w:r w:rsidR="00CF6369" w:rsidRPr="00D47C7E">
        <w:rPr>
          <w:color w:val="000000" w:themeColor="text1"/>
          <w:sz w:val="20"/>
          <w:szCs w:val="20"/>
        </w:rPr>
        <w:t xml:space="preserve">resolución </w:t>
      </w:r>
      <w:r w:rsidR="00977C3C" w:rsidRPr="00D47C7E">
        <w:rPr>
          <w:color w:val="000000" w:themeColor="text1"/>
          <w:sz w:val="20"/>
          <w:szCs w:val="20"/>
        </w:rPr>
        <w:t xml:space="preserve">de </w:t>
      </w:r>
      <w:r w:rsidR="00CF6369" w:rsidRPr="00D47C7E">
        <w:rPr>
          <w:color w:val="000000" w:themeColor="text1"/>
          <w:sz w:val="20"/>
          <w:szCs w:val="20"/>
        </w:rPr>
        <w:t>300 dpi</w:t>
      </w:r>
      <w:r>
        <w:rPr>
          <w:color w:val="000000" w:themeColor="text1"/>
          <w:sz w:val="20"/>
          <w:szCs w:val="20"/>
        </w:rPr>
        <w:t xml:space="preserve">. </w:t>
      </w:r>
    </w:p>
    <w:p w14:paraId="5EB33F40" w14:textId="77777777" w:rsidR="007B5600" w:rsidRPr="00D47C7E" w:rsidRDefault="007B5600" w:rsidP="004A495D">
      <w:pPr>
        <w:tabs>
          <w:tab w:val="left" w:pos="857"/>
        </w:tabs>
        <w:jc w:val="both"/>
        <w:rPr>
          <w:color w:val="000000" w:themeColor="text1"/>
          <w:sz w:val="20"/>
          <w:szCs w:val="20"/>
        </w:rPr>
      </w:pPr>
    </w:p>
    <w:p w14:paraId="23C8B73A" w14:textId="77777777" w:rsidR="00B74808" w:rsidRPr="00D47C7E" w:rsidRDefault="00B74808">
      <w:pPr>
        <w:pBdr>
          <w:top w:val="nil"/>
          <w:left w:val="nil"/>
          <w:bottom w:val="nil"/>
          <w:right w:val="nil"/>
          <w:between w:val="nil"/>
        </w:pBdr>
        <w:jc w:val="center"/>
        <w:rPr>
          <w:color w:val="000000" w:themeColor="text1"/>
          <w:sz w:val="20"/>
          <w:szCs w:val="20"/>
        </w:rPr>
      </w:pPr>
    </w:p>
    <w:p w14:paraId="6629E11E" w14:textId="77777777" w:rsidR="00B74808" w:rsidRPr="00D47C7E" w:rsidRDefault="00000000">
      <w:pPr>
        <w:numPr>
          <w:ilvl w:val="0"/>
          <w:numId w:val="1"/>
        </w:numPr>
        <w:pBdr>
          <w:top w:val="nil"/>
          <w:left w:val="nil"/>
          <w:bottom w:val="nil"/>
          <w:right w:val="nil"/>
          <w:between w:val="nil"/>
        </w:pBdr>
        <w:spacing w:after="120"/>
        <w:ind w:left="284" w:hanging="284"/>
        <w:jc w:val="center"/>
        <w:rPr>
          <w:color w:val="000000" w:themeColor="text1"/>
          <w:sz w:val="16"/>
          <w:szCs w:val="16"/>
        </w:rPr>
      </w:pPr>
      <w:r w:rsidRPr="00D47C7E">
        <w:rPr>
          <w:color w:val="000000" w:themeColor="text1"/>
          <w:sz w:val="20"/>
          <w:szCs w:val="20"/>
        </w:rPr>
        <w:t>R</w:t>
      </w:r>
      <w:r w:rsidRPr="00D47C7E">
        <w:rPr>
          <w:color w:val="000000" w:themeColor="text1"/>
          <w:sz w:val="16"/>
          <w:szCs w:val="16"/>
        </w:rPr>
        <w:t>ESULTADOS</w:t>
      </w:r>
    </w:p>
    <w:p w14:paraId="6FAE2CD0" w14:textId="111C6935" w:rsidR="00B74808" w:rsidRPr="00D47C7E" w:rsidRDefault="00000000" w:rsidP="00101DA9">
      <w:pPr>
        <w:pBdr>
          <w:top w:val="nil"/>
          <w:left w:val="nil"/>
          <w:bottom w:val="nil"/>
          <w:right w:val="nil"/>
          <w:between w:val="nil"/>
        </w:pBdr>
        <w:jc w:val="both"/>
        <w:rPr>
          <w:color w:val="000000" w:themeColor="text1"/>
          <w:sz w:val="20"/>
          <w:szCs w:val="20"/>
        </w:rPr>
      </w:pPr>
      <w:r w:rsidRPr="00D47C7E">
        <w:rPr>
          <w:color w:val="000000" w:themeColor="text1"/>
          <w:sz w:val="20"/>
          <w:szCs w:val="20"/>
        </w:rPr>
        <w:t>En esta sección se presentarán los resultados obtenidos de la</w:t>
      </w:r>
      <w:r w:rsidR="009B22FB">
        <w:rPr>
          <w:color w:val="000000" w:themeColor="text1"/>
          <w:sz w:val="20"/>
          <w:szCs w:val="20"/>
        </w:rPr>
        <w:t xml:space="preserve"> investigación</w:t>
      </w:r>
      <w:r w:rsidRPr="00D47C7E">
        <w:rPr>
          <w:color w:val="000000" w:themeColor="text1"/>
          <w:sz w:val="20"/>
          <w:szCs w:val="20"/>
        </w:rPr>
        <w:t xml:space="preserve">. Los resultados </w:t>
      </w:r>
      <w:r w:rsidR="009B22FB">
        <w:rPr>
          <w:color w:val="000000" w:themeColor="text1"/>
          <w:sz w:val="20"/>
          <w:szCs w:val="20"/>
        </w:rPr>
        <w:t xml:space="preserve">podrán </w:t>
      </w:r>
      <w:r w:rsidRPr="00D47C7E">
        <w:rPr>
          <w:color w:val="000000" w:themeColor="text1"/>
          <w:sz w:val="20"/>
          <w:szCs w:val="20"/>
        </w:rPr>
        <w:t xml:space="preserve">presentarse en formato de tablas (ver anexo), texto, figuras (ver anexo), fotografías (Todas las figuras y tablas deberán ser numeradas consecutivamente, el </w:t>
      </w:r>
      <w:r w:rsidR="00977C3C" w:rsidRPr="00D47C7E">
        <w:rPr>
          <w:color w:val="000000" w:themeColor="text1"/>
          <w:sz w:val="20"/>
          <w:szCs w:val="20"/>
        </w:rPr>
        <w:t>título</w:t>
      </w:r>
      <w:r w:rsidRPr="00D47C7E">
        <w:rPr>
          <w:color w:val="000000" w:themeColor="text1"/>
          <w:sz w:val="20"/>
          <w:szCs w:val="20"/>
        </w:rPr>
        <w:t xml:space="preserve"> de figura y título de tabla deberá estar escrito en una línea).</w:t>
      </w:r>
      <w:r w:rsidR="00C31882" w:rsidRPr="00C31882">
        <w:t xml:space="preserve"> </w:t>
      </w:r>
      <w:r w:rsidR="00C31882" w:rsidRPr="00C31882">
        <w:rPr>
          <w:color w:val="000000" w:themeColor="text1"/>
          <w:sz w:val="20"/>
          <w:szCs w:val="20"/>
        </w:rPr>
        <w:t>Debe contener asuntos como: diferencias estadísticas significativas en el análisis de la información; aportes analíticos de los datos obtenidos y propuestas conceptuales. Se redacta de manera descriptiva los resultados obtenidos; se debe expresar, no interpretar</w:t>
      </w:r>
      <w:r w:rsidR="00C31882">
        <w:rPr>
          <w:color w:val="000000" w:themeColor="text1"/>
          <w:sz w:val="20"/>
          <w:szCs w:val="20"/>
        </w:rPr>
        <w:t>.</w:t>
      </w:r>
    </w:p>
    <w:p w14:paraId="07FA1D81" w14:textId="77777777" w:rsidR="00B74808" w:rsidRPr="00D47C7E" w:rsidRDefault="00B74808">
      <w:pPr>
        <w:pBdr>
          <w:top w:val="nil"/>
          <w:left w:val="nil"/>
          <w:bottom w:val="nil"/>
          <w:right w:val="nil"/>
          <w:between w:val="nil"/>
        </w:pBdr>
        <w:rPr>
          <w:color w:val="000000" w:themeColor="text1"/>
          <w:sz w:val="20"/>
          <w:szCs w:val="20"/>
        </w:rPr>
      </w:pPr>
    </w:p>
    <w:p w14:paraId="214A8DBF" w14:textId="77777777" w:rsidR="00B74808" w:rsidRPr="00D47C7E" w:rsidRDefault="00000000">
      <w:pPr>
        <w:numPr>
          <w:ilvl w:val="0"/>
          <w:numId w:val="1"/>
        </w:numPr>
        <w:pBdr>
          <w:top w:val="nil"/>
          <w:left w:val="nil"/>
          <w:bottom w:val="nil"/>
          <w:right w:val="nil"/>
          <w:between w:val="nil"/>
        </w:pBdr>
        <w:tabs>
          <w:tab w:val="left" w:pos="1778"/>
        </w:tabs>
        <w:spacing w:after="120"/>
        <w:ind w:left="284" w:hanging="284"/>
        <w:jc w:val="center"/>
        <w:rPr>
          <w:color w:val="000000" w:themeColor="text1"/>
          <w:sz w:val="16"/>
          <w:szCs w:val="16"/>
        </w:rPr>
      </w:pPr>
      <w:r w:rsidRPr="00D47C7E">
        <w:rPr>
          <w:color w:val="000000" w:themeColor="text1"/>
          <w:sz w:val="20"/>
          <w:szCs w:val="20"/>
        </w:rPr>
        <w:t>D</w:t>
      </w:r>
      <w:r w:rsidRPr="00D47C7E">
        <w:rPr>
          <w:color w:val="000000" w:themeColor="text1"/>
          <w:sz w:val="16"/>
          <w:szCs w:val="16"/>
        </w:rPr>
        <w:t>ISCUSIÓN Y CONCLUSIONES</w:t>
      </w:r>
    </w:p>
    <w:p w14:paraId="442C8E7C" w14:textId="3C69958E" w:rsidR="00B74808" w:rsidRPr="00D47C7E" w:rsidRDefault="00000000" w:rsidP="00101DA9">
      <w:pPr>
        <w:tabs>
          <w:tab w:val="center" w:pos="4730"/>
          <w:tab w:val="right" w:pos="9460"/>
        </w:tabs>
        <w:jc w:val="both"/>
        <w:rPr>
          <w:color w:val="000000" w:themeColor="text1"/>
          <w:sz w:val="20"/>
          <w:szCs w:val="20"/>
        </w:rPr>
      </w:pPr>
      <w:r w:rsidRPr="00D47C7E">
        <w:rPr>
          <w:color w:val="000000" w:themeColor="text1"/>
          <w:sz w:val="20"/>
          <w:szCs w:val="20"/>
        </w:rPr>
        <w:t>Finalmente, aquí deberá presentarse una discusión de los resultados obtenidos</w:t>
      </w:r>
      <w:r w:rsidR="00E47638">
        <w:rPr>
          <w:color w:val="000000" w:themeColor="text1"/>
          <w:sz w:val="20"/>
          <w:szCs w:val="20"/>
        </w:rPr>
        <w:t>.</w:t>
      </w:r>
      <w:r w:rsidR="007B5600">
        <w:rPr>
          <w:color w:val="000000" w:themeColor="text1"/>
          <w:sz w:val="20"/>
          <w:szCs w:val="20"/>
        </w:rPr>
        <w:t xml:space="preserve"> </w:t>
      </w:r>
      <w:r w:rsidR="00E47638">
        <w:rPr>
          <w:color w:val="000000" w:themeColor="text1"/>
          <w:sz w:val="20"/>
          <w:szCs w:val="20"/>
        </w:rPr>
        <w:t>También</w:t>
      </w:r>
      <w:r w:rsidRPr="00D47C7E">
        <w:rPr>
          <w:color w:val="000000" w:themeColor="text1"/>
          <w:sz w:val="20"/>
          <w:szCs w:val="20"/>
        </w:rPr>
        <w:t xml:space="preserve"> </w:t>
      </w:r>
      <w:r w:rsidR="00E47638">
        <w:rPr>
          <w:color w:val="000000" w:themeColor="text1"/>
          <w:sz w:val="20"/>
          <w:szCs w:val="20"/>
        </w:rPr>
        <w:t>s</w:t>
      </w:r>
      <w:r w:rsidR="00074AC0" w:rsidRPr="00D47C7E">
        <w:rPr>
          <w:color w:val="000000" w:themeColor="text1"/>
          <w:sz w:val="20"/>
          <w:szCs w:val="20"/>
        </w:rPr>
        <w:t>e sugiere indicar</w:t>
      </w:r>
      <w:r w:rsidRPr="00D47C7E">
        <w:rPr>
          <w:color w:val="000000" w:themeColor="text1"/>
          <w:sz w:val="20"/>
          <w:szCs w:val="20"/>
        </w:rPr>
        <w:t xml:space="preserve"> los objetivos principales y </w:t>
      </w:r>
      <w:r w:rsidR="00074AC0" w:rsidRPr="00D47C7E">
        <w:rPr>
          <w:color w:val="000000" w:themeColor="text1"/>
          <w:sz w:val="20"/>
          <w:szCs w:val="20"/>
        </w:rPr>
        <w:t>explicar</w:t>
      </w:r>
      <w:r w:rsidRPr="00D47C7E">
        <w:rPr>
          <w:color w:val="000000" w:themeColor="text1"/>
          <w:sz w:val="20"/>
          <w:szCs w:val="20"/>
        </w:rPr>
        <w:t xml:space="preserve"> ¿cómo? o ¿en qué medida se lograron? </w:t>
      </w:r>
      <w:r w:rsidR="00074AC0" w:rsidRPr="00D47C7E">
        <w:rPr>
          <w:color w:val="000000" w:themeColor="text1"/>
          <w:sz w:val="20"/>
          <w:szCs w:val="20"/>
        </w:rPr>
        <w:t xml:space="preserve">¿Qué hallazgos </w:t>
      </w:r>
      <w:r w:rsidR="00E47638">
        <w:rPr>
          <w:color w:val="000000" w:themeColor="text1"/>
          <w:sz w:val="20"/>
          <w:szCs w:val="20"/>
        </w:rPr>
        <w:t>se encontraron? De ser el caso, también se puede d</w:t>
      </w:r>
      <w:r w:rsidRPr="00D47C7E">
        <w:rPr>
          <w:color w:val="000000" w:themeColor="text1"/>
          <w:sz w:val="20"/>
          <w:szCs w:val="20"/>
        </w:rPr>
        <w:t>escrib</w:t>
      </w:r>
      <w:r w:rsidR="00E47638">
        <w:rPr>
          <w:color w:val="000000" w:themeColor="text1"/>
          <w:sz w:val="20"/>
          <w:szCs w:val="20"/>
        </w:rPr>
        <w:t>ir</w:t>
      </w:r>
      <w:r w:rsidRPr="00D47C7E">
        <w:rPr>
          <w:color w:val="000000" w:themeColor="text1"/>
          <w:sz w:val="20"/>
          <w:szCs w:val="20"/>
        </w:rPr>
        <w:t xml:space="preserve"> algunas aplicaciones de sus resultados y </w:t>
      </w:r>
      <w:r w:rsidR="00E47638">
        <w:rPr>
          <w:color w:val="000000" w:themeColor="text1"/>
          <w:sz w:val="20"/>
          <w:szCs w:val="20"/>
        </w:rPr>
        <w:t xml:space="preserve">recomendaciones de futuros trabajos o líneas investigación. </w:t>
      </w:r>
    </w:p>
    <w:p w14:paraId="7C630A6D" w14:textId="77777777" w:rsidR="00B74808" w:rsidRPr="00D47C7E" w:rsidRDefault="00B74808">
      <w:pPr>
        <w:tabs>
          <w:tab w:val="center" w:pos="4730"/>
          <w:tab w:val="right" w:pos="9460"/>
        </w:tabs>
        <w:spacing w:line="229" w:lineRule="auto"/>
        <w:ind w:firstLine="142"/>
        <w:jc w:val="both"/>
        <w:rPr>
          <w:color w:val="000000" w:themeColor="text1"/>
          <w:sz w:val="20"/>
          <w:szCs w:val="20"/>
        </w:rPr>
      </w:pPr>
    </w:p>
    <w:p w14:paraId="0EE69604" w14:textId="6F08FAEC" w:rsidR="00B74808" w:rsidRDefault="00000000" w:rsidP="00EB47CF">
      <w:pPr>
        <w:numPr>
          <w:ilvl w:val="0"/>
          <w:numId w:val="1"/>
        </w:numPr>
        <w:pBdr>
          <w:top w:val="nil"/>
          <w:left w:val="nil"/>
          <w:bottom w:val="nil"/>
          <w:right w:val="nil"/>
          <w:between w:val="nil"/>
        </w:pBdr>
        <w:tabs>
          <w:tab w:val="left" w:pos="1778"/>
        </w:tabs>
        <w:spacing w:after="120"/>
        <w:ind w:left="284" w:hanging="284"/>
        <w:jc w:val="center"/>
        <w:rPr>
          <w:color w:val="000000" w:themeColor="text1"/>
          <w:sz w:val="16"/>
          <w:szCs w:val="16"/>
        </w:rPr>
      </w:pPr>
      <w:r w:rsidRPr="00D47C7E">
        <w:rPr>
          <w:color w:val="000000" w:themeColor="text1"/>
          <w:sz w:val="20"/>
          <w:szCs w:val="20"/>
        </w:rPr>
        <w:t>R</w:t>
      </w:r>
      <w:r w:rsidRPr="00D47C7E">
        <w:rPr>
          <w:color w:val="000000" w:themeColor="text1"/>
          <w:sz w:val="16"/>
          <w:szCs w:val="16"/>
        </w:rPr>
        <w:t>EFERENCIAS</w:t>
      </w:r>
    </w:p>
    <w:p w14:paraId="18DDA691" w14:textId="09C97581" w:rsidR="00C31882" w:rsidRPr="00C31882" w:rsidRDefault="00C31882" w:rsidP="00C31882">
      <w:pPr>
        <w:tabs>
          <w:tab w:val="center" w:pos="4730"/>
          <w:tab w:val="right" w:pos="9460"/>
        </w:tabs>
        <w:jc w:val="both"/>
        <w:rPr>
          <w:color w:val="000000" w:themeColor="text1"/>
          <w:sz w:val="20"/>
          <w:szCs w:val="20"/>
        </w:rPr>
      </w:pPr>
      <w:r w:rsidRPr="00C31882">
        <w:rPr>
          <w:color w:val="000000" w:themeColor="text1"/>
          <w:sz w:val="20"/>
          <w:szCs w:val="20"/>
        </w:rPr>
        <w:t xml:space="preserve">Se deben incluir todas las referencias bibliográficas que fueron citadas en el escrito; para ello se debe usar </w:t>
      </w:r>
      <w:r>
        <w:rPr>
          <w:color w:val="000000" w:themeColor="text1"/>
          <w:sz w:val="20"/>
          <w:szCs w:val="20"/>
        </w:rPr>
        <w:t xml:space="preserve">el estilo </w:t>
      </w:r>
      <w:r w:rsidR="00313F57">
        <w:rPr>
          <w:color w:val="000000" w:themeColor="text1"/>
          <w:sz w:val="20"/>
          <w:szCs w:val="20"/>
        </w:rPr>
        <w:t>IEEE</w:t>
      </w:r>
      <w:r>
        <w:rPr>
          <w:color w:val="000000" w:themeColor="text1"/>
          <w:sz w:val="20"/>
          <w:szCs w:val="20"/>
        </w:rPr>
        <w:t xml:space="preserve">. </w:t>
      </w:r>
    </w:p>
    <w:p w14:paraId="1043ECBC" w14:textId="77777777" w:rsidR="00C31882" w:rsidRPr="00EB47CF" w:rsidRDefault="00C31882" w:rsidP="00C31882">
      <w:pPr>
        <w:pBdr>
          <w:top w:val="nil"/>
          <w:left w:val="nil"/>
          <w:bottom w:val="nil"/>
          <w:right w:val="nil"/>
          <w:between w:val="nil"/>
        </w:pBdr>
        <w:tabs>
          <w:tab w:val="left" w:pos="1778"/>
        </w:tabs>
        <w:spacing w:after="120"/>
        <w:rPr>
          <w:color w:val="000000" w:themeColor="text1"/>
          <w:sz w:val="16"/>
          <w:szCs w:val="16"/>
        </w:rPr>
      </w:pPr>
    </w:p>
    <w:p w14:paraId="06506064" w14:textId="2EBCF53A" w:rsidR="00EB47CF" w:rsidRPr="00C31882" w:rsidRDefault="00313F57" w:rsidP="00C31882">
      <w:pPr>
        <w:tabs>
          <w:tab w:val="center" w:pos="4730"/>
          <w:tab w:val="right" w:pos="9460"/>
        </w:tabs>
        <w:spacing w:line="229" w:lineRule="auto"/>
        <w:ind w:left="284" w:hanging="284"/>
        <w:jc w:val="both"/>
        <w:rPr>
          <w:color w:val="000000" w:themeColor="text1"/>
          <w:sz w:val="18"/>
          <w:szCs w:val="18"/>
          <w:lang w:val="es-MX"/>
        </w:rPr>
      </w:pPr>
      <w:r>
        <w:rPr>
          <w:color w:val="000000" w:themeColor="text1"/>
          <w:sz w:val="18"/>
          <w:szCs w:val="18"/>
        </w:rPr>
        <w:t>[</w:t>
      </w:r>
      <w:r w:rsidRPr="00313F57">
        <w:rPr>
          <w:color w:val="000000" w:themeColor="text1"/>
          <w:sz w:val="18"/>
          <w:szCs w:val="18"/>
        </w:rPr>
        <w:t>1] Biblioguías, Universidad Autónoma de Madrid, “Citas y elaboración de bibliografía: el plagio y el uso ético de la información: Estilo IEEE,” May 2023. [Online]. Disponible: https://biblioguias.uam.es/citar/estilo_ieee</w:t>
      </w:r>
      <w:r w:rsidR="00EB47CF" w:rsidRPr="00EB47CF">
        <w:rPr>
          <w:color w:val="000000" w:themeColor="text1"/>
          <w:sz w:val="18"/>
          <w:szCs w:val="18"/>
        </w:rPr>
        <w:t>.</w:t>
      </w:r>
    </w:p>
    <w:p w14:paraId="3F15DB1D" w14:textId="124D425E" w:rsidR="00B74808" w:rsidRPr="00D47C7E" w:rsidRDefault="00000000">
      <w:pPr>
        <w:tabs>
          <w:tab w:val="center" w:pos="4730"/>
          <w:tab w:val="right" w:pos="9460"/>
        </w:tabs>
        <w:spacing w:line="229" w:lineRule="auto"/>
        <w:ind w:left="284" w:hanging="284"/>
        <w:jc w:val="both"/>
        <w:rPr>
          <w:color w:val="000000" w:themeColor="text1"/>
          <w:sz w:val="18"/>
          <w:szCs w:val="18"/>
        </w:rPr>
      </w:pPr>
      <w:r w:rsidRPr="00D47C7E">
        <w:rPr>
          <w:color w:val="000000" w:themeColor="text1"/>
          <w:sz w:val="18"/>
          <w:szCs w:val="18"/>
        </w:rPr>
        <w:t>------------------------------------------------------------------------</w:t>
      </w:r>
      <w:r w:rsidR="00F532CE">
        <w:rPr>
          <w:color w:val="000000" w:themeColor="text1"/>
          <w:sz w:val="18"/>
          <w:szCs w:val="18"/>
        </w:rPr>
        <w:t>--</w:t>
      </w:r>
    </w:p>
    <w:p w14:paraId="4483C233" w14:textId="4DD077F3" w:rsidR="00B74808" w:rsidRPr="00D47C7E" w:rsidRDefault="00000000">
      <w:pPr>
        <w:tabs>
          <w:tab w:val="center" w:pos="4730"/>
          <w:tab w:val="right" w:pos="9460"/>
        </w:tabs>
        <w:spacing w:line="229" w:lineRule="auto"/>
        <w:jc w:val="both"/>
        <w:rPr>
          <w:color w:val="000000" w:themeColor="text1"/>
          <w:sz w:val="20"/>
          <w:szCs w:val="20"/>
        </w:rPr>
      </w:pPr>
      <w:r w:rsidRPr="00D47C7E">
        <w:rPr>
          <w:color w:val="000000" w:themeColor="text1"/>
          <w:sz w:val="20"/>
          <w:szCs w:val="20"/>
        </w:rPr>
        <w:t>A continuación, se presentan las formas de escribir las referencias de Libros, Publicaciones periódicas, Artículos</w:t>
      </w:r>
      <w:r w:rsidR="00EB47CF">
        <w:rPr>
          <w:color w:val="000000" w:themeColor="text1"/>
          <w:sz w:val="20"/>
          <w:szCs w:val="20"/>
        </w:rPr>
        <w:t xml:space="preserve">, </w:t>
      </w:r>
      <w:r w:rsidRPr="00D47C7E">
        <w:rPr>
          <w:color w:val="000000" w:themeColor="text1"/>
          <w:sz w:val="20"/>
          <w:szCs w:val="20"/>
        </w:rPr>
        <w:t>etc.</w:t>
      </w:r>
    </w:p>
    <w:p w14:paraId="5DE04BB8" w14:textId="77777777" w:rsidR="00494C33" w:rsidRDefault="00494C33" w:rsidP="00494C33">
      <w:pPr>
        <w:tabs>
          <w:tab w:val="center" w:pos="4730"/>
          <w:tab w:val="right" w:pos="9460"/>
        </w:tabs>
        <w:spacing w:line="229" w:lineRule="auto"/>
        <w:ind w:left="284" w:hanging="284"/>
        <w:jc w:val="both"/>
        <w:rPr>
          <w:i/>
          <w:sz w:val="20"/>
          <w:szCs w:val="20"/>
        </w:rPr>
      </w:pPr>
    </w:p>
    <w:p w14:paraId="00C5A769" w14:textId="77777777" w:rsidR="00494C33" w:rsidRDefault="00494C33" w:rsidP="00494C33">
      <w:pPr>
        <w:tabs>
          <w:tab w:val="center" w:pos="4730"/>
          <w:tab w:val="right" w:pos="9460"/>
        </w:tabs>
        <w:spacing w:line="229" w:lineRule="auto"/>
        <w:rPr>
          <w:i/>
          <w:sz w:val="18"/>
          <w:szCs w:val="18"/>
        </w:rPr>
      </w:pPr>
      <w:r>
        <w:rPr>
          <w:i/>
          <w:sz w:val="18"/>
          <w:szCs w:val="18"/>
        </w:rPr>
        <w:t>A. Libros</w:t>
      </w:r>
    </w:p>
    <w:p w14:paraId="39B41826"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[1] R. G. Gallager. Principles of Digital Communication. New York: Cambridge University Press, 2008.</w:t>
      </w:r>
    </w:p>
    <w:p w14:paraId="4D0F3BB4"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[2] A. Rezi and M. Allam, “Techniques in array processing by means of transformations,” in Control and Dynamic Systems, Vol. 69, Multidimensional Systems, C. T. Leondes, Ed. San Diego: Academic Press, 1995, pp. 133-180.</w:t>
      </w:r>
    </w:p>
    <w:p w14:paraId="5C723BC9"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[3] J. A Prufrock, Ed., Lasers, 2nd. ed. New York: McGraw-Hill, 2004.</w:t>
      </w:r>
    </w:p>
    <w:p w14:paraId="256C6E3B" w14:textId="77777777" w:rsidR="00494C33" w:rsidRDefault="00494C33" w:rsidP="00494C33">
      <w:pPr>
        <w:tabs>
          <w:tab w:val="center" w:pos="4730"/>
          <w:tab w:val="right" w:pos="9460"/>
        </w:tabs>
        <w:spacing w:line="229" w:lineRule="auto"/>
        <w:ind w:left="284" w:hanging="284"/>
        <w:jc w:val="both"/>
        <w:rPr>
          <w:sz w:val="18"/>
          <w:szCs w:val="18"/>
        </w:rPr>
      </w:pPr>
    </w:p>
    <w:p w14:paraId="4BCD899A" w14:textId="77777777" w:rsidR="00494C33" w:rsidRDefault="00494C33" w:rsidP="00494C33">
      <w:pPr>
        <w:tabs>
          <w:tab w:val="center" w:pos="4730"/>
          <w:tab w:val="right" w:pos="9460"/>
        </w:tabs>
        <w:spacing w:line="229" w:lineRule="auto"/>
        <w:jc w:val="both"/>
        <w:rPr>
          <w:i/>
          <w:sz w:val="18"/>
          <w:szCs w:val="18"/>
        </w:rPr>
      </w:pPr>
      <w:r>
        <w:rPr>
          <w:i/>
          <w:sz w:val="18"/>
          <w:szCs w:val="18"/>
        </w:rPr>
        <w:t>B. Publicaciones periódicas</w:t>
      </w:r>
    </w:p>
    <w:p w14:paraId="2724AD51"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 xml:space="preserve">[4] G. Liu, K. Y. Lee, and H. F. Jordan, “TDM and TWDM de Brujin networks and suffflenets for optical </w:t>
      </w:r>
      <w:r>
        <w:rPr>
          <w:sz w:val="18"/>
          <w:szCs w:val="18"/>
        </w:rPr>
        <w:lastRenderedPageBreak/>
        <w:t>communications,” IEEE Transactions on Computers, vol. 46, pp. 695-701, June 1997.</w:t>
      </w:r>
    </w:p>
    <w:p w14:paraId="4519C422"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[5] S.-Y. Chung, “Multi-level dirty paper coding,” IEEE Communication Letters, vol. 12, no. 6, pp. 456-458, June 2008.</w:t>
      </w:r>
    </w:p>
    <w:p w14:paraId="08861FAD" w14:textId="77777777" w:rsidR="00494C33" w:rsidRDefault="00494C33" w:rsidP="00494C33">
      <w:pPr>
        <w:tabs>
          <w:tab w:val="center" w:pos="4730"/>
          <w:tab w:val="right" w:pos="9460"/>
        </w:tabs>
        <w:spacing w:line="229" w:lineRule="auto"/>
        <w:jc w:val="both"/>
        <w:rPr>
          <w:sz w:val="18"/>
          <w:szCs w:val="18"/>
        </w:rPr>
      </w:pPr>
    </w:p>
    <w:p w14:paraId="1C79E2BA" w14:textId="77777777" w:rsidR="00494C33" w:rsidRDefault="00494C33" w:rsidP="00494C33">
      <w:pPr>
        <w:tabs>
          <w:tab w:val="center" w:pos="4730"/>
          <w:tab w:val="right" w:pos="9460"/>
        </w:tabs>
        <w:spacing w:line="229" w:lineRule="auto"/>
        <w:jc w:val="both"/>
        <w:rPr>
          <w:sz w:val="18"/>
          <w:szCs w:val="18"/>
        </w:rPr>
      </w:pPr>
      <w:r>
        <w:rPr>
          <w:sz w:val="18"/>
          <w:szCs w:val="18"/>
        </w:rPr>
        <w:t>NOTA: Para citar un artículo que aún no ha sido aceptado para publicación, utilizar la frase “enviado” en lugar de la fecha. Si han sido aceptados, pero aún no aparecen publicados, usar “para ser publicado” en lugar de la fecha.</w:t>
      </w:r>
    </w:p>
    <w:p w14:paraId="0AFBB9DD" w14:textId="77777777" w:rsidR="00494C33" w:rsidRDefault="00494C33" w:rsidP="00494C33">
      <w:pPr>
        <w:tabs>
          <w:tab w:val="center" w:pos="4730"/>
          <w:tab w:val="right" w:pos="9460"/>
        </w:tabs>
        <w:spacing w:line="229" w:lineRule="auto"/>
        <w:jc w:val="both"/>
        <w:rPr>
          <w:sz w:val="18"/>
          <w:szCs w:val="18"/>
        </w:rPr>
      </w:pPr>
    </w:p>
    <w:p w14:paraId="761600EA" w14:textId="77777777" w:rsidR="00494C33" w:rsidRDefault="00494C33" w:rsidP="00494C33">
      <w:pPr>
        <w:tabs>
          <w:tab w:val="center" w:pos="4730"/>
          <w:tab w:val="right" w:pos="9460"/>
        </w:tabs>
        <w:spacing w:line="229" w:lineRule="auto"/>
        <w:jc w:val="both"/>
        <w:rPr>
          <w:i/>
          <w:sz w:val="18"/>
          <w:szCs w:val="18"/>
        </w:rPr>
      </w:pPr>
      <w:r>
        <w:rPr>
          <w:i/>
          <w:sz w:val="18"/>
          <w:szCs w:val="18"/>
        </w:rPr>
        <w:t>C. Artículos publicados en Memorias de Conferencia</w:t>
      </w:r>
    </w:p>
    <w:p w14:paraId="452E0299"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[6] N. Osifchin and G. Vau, “Power considerations for the modernization of telecommunications in Central and Eastern European and former Soviet Union (CEE/FSU) countries”, in Second International Telecommunications Energy Special Conference, 1997, pp. 9-16.</w:t>
      </w:r>
    </w:p>
    <w:p w14:paraId="11268F83"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[7] G. Caire, D. Burshtein, and S. Shamai (Shitz), “LDPC coding for interference mitigation at the transmitter,” in Proceedings of the 40th Annual Allerton Conference in Communications, Control, and Computing, Monticello, IL, pp. 217-226, October 2002.</w:t>
      </w:r>
    </w:p>
    <w:p w14:paraId="0F5C4599" w14:textId="77777777" w:rsidR="00494C33" w:rsidRDefault="00494C33" w:rsidP="00494C33">
      <w:pPr>
        <w:tabs>
          <w:tab w:val="center" w:pos="4730"/>
          <w:tab w:val="right" w:pos="9460"/>
        </w:tabs>
        <w:spacing w:line="229" w:lineRule="auto"/>
        <w:ind w:left="284" w:hanging="284"/>
        <w:jc w:val="both"/>
        <w:rPr>
          <w:sz w:val="18"/>
          <w:szCs w:val="18"/>
        </w:rPr>
      </w:pPr>
    </w:p>
    <w:p w14:paraId="61E6AA1D" w14:textId="77777777" w:rsidR="00494C33" w:rsidRDefault="00494C33" w:rsidP="00494C33">
      <w:pPr>
        <w:tabs>
          <w:tab w:val="center" w:pos="4730"/>
          <w:tab w:val="right" w:pos="9460"/>
        </w:tabs>
        <w:spacing w:line="229" w:lineRule="auto"/>
        <w:jc w:val="both"/>
        <w:rPr>
          <w:sz w:val="18"/>
          <w:szCs w:val="18"/>
        </w:rPr>
      </w:pPr>
      <w:r>
        <w:rPr>
          <w:i/>
          <w:sz w:val="18"/>
          <w:szCs w:val="18"/>
        </w:rPr>
        <w:t>D</w:t>
      </w:r>
      <w:r>
        <w:t xml:space="preserve">. </w:t>
      </w:r>
      <w:r>
        <w:rPr>
          <w:i/>
          <w:sz w:val="18"/>
          <w:szCs w:val="18"/>
        </w:rPr>
        <w:t>Artículos presentados en Conferencias, pero sin publicar</w:t>
      </w:r>
    </w:p>
    <w:p w14:paraId="691908D4"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[8] H. A. Nimr, “Defuzzification of the outputs of fuzzy controllers”, presented at 5th International Conference on Fuzzy Systems, Cairo, Egypt, 1996.</w:t>
      </w:r>
    </w:p>
    <w:p w14:paraId="0074953F" w14:textId="77777777" w:rsidR="00494C33" w:rsidRDefault="00494C33" w:rsidP="00494C33">
      <w:pPr>
        <w:tabs>
          <w:tab w:val="center" w:pos="4730"/>
          <w:tab w:val="right" w:pos="9460"/>
        </w:tabs>
        <w:spacing w:line="229" w:lineRule="auto"/>
        <w:ind w:left="284" w:hanging="284"/>
        <w:jc w:val="both"/>
        <w:rPr>
          <w:i/>
          <w:sz w:val="18"/>
          <w:szCs w:val="18"/>
        </w:rPr>
      </w:pPr>
    </w:p>
    <w:p w14:paraId="138E3867" w14:textId="77777777" w:rsidR="00494C33" w:rsidRDefault="00494C33" w:rsidP="00494C33">
      <w:pPr>
        <w:tabs>
          <w:tab w:val="center" w:pos="4730"/>
          <w:tab w:val="right" w:pos="9460"/>
        </w:tabs>
        <w:spacing w:line="229" w:lineRule="auto"/>
        <w:ind w:left="284" w:hanging="284"/>
        <w:jc w:val="both"/>
        <w:rPr>
          <w:sz w:val="18"/>
          <w:szCs w:val="18"/>
        </w:rPr>
      </w:pPr>
      <w:r>
        <w:rPr>
          <w:i/>
          <w:sz w:val="18"/>
          <w:szCs w:val="18"/>
        </w:rPr>
        <w:t>E. Reportes (reportes técnicos, reportes internos, memos)</w:t>
      </w:r>
    </w:p>
    <w:p w14:paraId="521688D5"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[9] K. E. Elliot and C. M. Greene, “A local adaptive protocol”, Argonne National Laboratory, Argonne, France, Tech. Rep. 916-1010-BB, 1997.</w:t>
      </w:r>
    </w:p>
    <w:p w14:paraId="458C284F" w14:textId="77777777" w:rsidR="00494C33" w:rsidRDefault="00494C33" w:rsidP="00494C33">
      <w:pPr>
        <w:tabs>
          <w:tab w:val="center" w:pos="4730"/>
          <w:tab w:val="right" w:pos="9460"/>
        </w:tabs>
        <w:spacing w:line="229" w:lineRule="auto"/>
        <w:ind w:left="284" w:hanging="284"/>
        <w:jc w:val="both"/>
        <w:rPr>
          <w:sz w:val="18"/>
          <w:szCs w:val="18"/>
        </w:rPr>
      </w:pPr>
    </w:p>
    <w:p w14:paraId="2CF34773" w14:textId="77777777" w:rsidR="00494C33" w:rsidRDefault="00494C33" w:rsidP="00494C33">
      <w:pPr>
        <w:tabs>
          <w:tab w:val="center" w:pos="4730"/>
          <w:tab w:val="right" w:pos="9460"/>
        </w:tabs>
        <w:spacing w:line="229" w:lineRule="auto"/>
        <w:ind w:left="284" w:hanging="284"/>
        <w:jc w:val="both"/>
        <w:rPr>
          <w:sz w:val="18"/>
          <w:szCs w:val="18"/>
        </w:rPr>
      </w:pPr>
      <w:r>
        <w:rPr>
          <w:i/>
          <w:sz w:val="18"/>
          <w:szCs w:val="18"/>
        </w:rPr>
        <w:t>F. Tesis de Magister o Disertación Doctoral</w:t>
      </w:r>
    </w:p>
    <w:p w14:paraId="0C08DE13"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[10] H. Zhang, “Delay-insensitive networks,” M.S. thesis, University of Waterloo, Waterloo, ON, Canada, 1997.</w:t>
      </w:r>
    </w:p>
    <w:p w14:paraId="4B3C2378"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[11] J.-C. Wu. “Rate-distortion analysis and digital transmission of nonstationary images”. Ph.D. dissertation, Rutgers, the State University of New Jersey, Piscataway, NJ, USA, 1998.</w:t>
      </w:r>
    </w:p>
    <w:p w14:paraId="5D297EA5" w14:textId="77777777" w:rsidR="00494C33" w:rsidRDefault="00494C33" w:rsidP="00494C33">
      <w:pPr>
        <w:tabs>
          <w:tab w:val="center" w:pos="4730"/>
          <w:tab w:val="right" w:pos="9460"/>
        </w:tabs>
        <w:spacing w:line="229" w:lineRule="auto"/>
        <w:ind w:left="284" w:hanging="284"/>
        <w:jc w:val="both"/>
        <w:rPr>
          <w:sz w:val="18"/>
          <w:szCs w:val="18"/>
        </w:rPr>
      </w:pPr>
    </w:p>
    <w:p w14:paraId="1BEC67CB" w14:textId="77777777" w:rsidR="00494C33" w:rsidRDefault="00494C33" w:rsidP="00494C33">
      <w:pPr>
        <w:tabs>
          <w:tab w:val="center" w:pos="4730"/>
          <w:tab w:val="right" w:pos="9460"/>
        </w:tabs>
        <w:spacing w:line="229" w:lineRule="auto"/>
        <w:ind w:left="284" w:hanging="284"/>
        <w:jc w:val="both"/>
        <w:rPr>
          <w:sz w:val="18"/>
          <w:szCs w:val="18"/>
        </w:rPr>
      </w:pPr>
      <w:r>
        <w:rPr>
          <w:i/>
          <w:sz w:val="18"/>
          <w:szCs w:val="18"/>
        </w:rPr>
        <w:t>G. Manuales</w:t>
      </w:r>
    </w:p>
    <w:p w14:paraId="5756A725"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[12] Bell Telephone Laboratories Technical Staff, Transmission System for Communications, Bell Telephone Laboratories, 1995.</w:t>
      </w:r>
    </w:p>
    <w:p w14:paraId="32570C76" w14:textId="77777777" w:rsidR="00494C33" w:rsidRDefault="00494C33" w:rsidP="00494C33">
      <w:pPr>
        <w:tabs>
          <w:tab w:val="center" w:pos="4730"/>
          <w:tab w:val="right" w:pos="9460"/>
        </w:tabs>
        <w:spacing w:line="229" w:lineRule="auto"/>
        <w:ind w:left="284" w:hanging="284"/>
        <w:jc w:val="both"/>
        <w:rPr>
          <w:sz w:val="18"/>
          <w:szCs w:val="18"/>
        </w:rPr>
      </w:pPr>
    </w:p>
    <w:p w14:paraId="5085D26C" w14:textId="77777777" w:rsidR="00494C33" w:rsidRDefault="00494C33" w:rsidP="00494C33">
      <w:pPr>
        <w:tabs>
          <w:tab w:val="center" w:pos="4730"/>
          <w:tab w:val="right" w:pos="9460"/>
        </w:tabs>
        <w:spacing w:line="229" w:lineRule="auto"/>
        <w:ind w:left="284" w:hanging="284"/>
        <w:jc w:val="both"/>
        <w:rPr>
          <w:sz w:val="18"/>
          <w:szCs w:val="18"/>
        </w:rPr>
      </w:pPr>
      <w:r>
        <w:rPr>
          <w:i/>
          <w:sz w:val="18"/>
          <w:szCs w:val="18"/>
        </w:rPr>
        <w:t>H. Apuntes de clases</w:t>
      </w:r>
    </w:p>
    <w:p w14:paraId="38E664FB"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[13] “Signal integrity and interconnects for high-speed applications”, class notes for ECE497-JS, Department of Electrical and Computer Engineering, University of Illinois at Urbana-Champaign, Winter 1997.</w:t>
      </w:r>
    </w:p>
    <w:p w14:paraId="79BCD2A9" w14:textId="77777777" w:rsidR="00494C33" w:rsidRDefault="00494C33" w:rsidP="00494C33">
      <w:pPr>
        <w:tabs>
          <w:tab w:val="center" w:pos="4730"/>
          <w:tab w:val="right" w:pos="9460"/>
        </w:tabs>
        <w:spacing w:line="229" w:lineRule="auto"/>
        <w:ind w:left="284" w:hanging="284"/>
        <w:jc w:val="both"/>
        <w:rPr>
          <w:sz w:val="18"/>
          <w:szCs w:val="18"/>
        </w:rPr>
      </w:pPr>
    </w:p>
    <w:p w14:paraId="5BEAA9A9" w14:textId="77777777" w:rsidR="00494C33" w:rsidRDefault="00494C33" w:rsidP="00494C33">
      <w:pPr>
        <w:tabs>
          <w:tab w:val="center" w:pos="4730"/>
          <w:tab w:val="right" w:pos="9460"/>
        </w:tabs>
        <w:spacing w:line="229" w:lineRule="auto"/>
        <w:ind w:left="284" w:hanging="284"/>
        <w:jc w:val="both"/>
        <w:rPr>
          <w:i/>
          <w:sz w:val="18"/>
          <w:szCs w:val="18"/>
        </w:rPr>
      </w:pPr>
      <w:r>
        <w:rPr>
          <w:i/>
          <w:sz w:val="18"/>
          <w:szCs w:val="18"/>
        </w:rPr>
        <w:t>I. Comunicaciones privadas</w:t>
      </w:r>
    </w:p>
    <w:p w14:paraId="547B936E"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[13] T. I. Wein (private communication), 1997.</w:t>
      </w:r>
    </w:p>
    <w:p w14:paraId="23D3D767" w14:textId="77777777" w:rsidR="00494C33" w:rsidRDefault="00494C33" w:rsidP="00494C33">
      <w:pPr>
        <w:tabs>
          <w:tab w:val="center" w:pos="4730"/>
          <w:tab w:val="right" w:pos="9460"/>
        </w:tabs>
        <w:spacing w:line="229" w:lineRule="auto"/>
        <w:ind w:left="284" w:hanging="284"/>
        <w:jc w:val="both"/>
        <w:rPr>
          <w:sz w:val="18"/>
          <w:szCs w:val="18"/>
        </w:rPr>
      </w:pPr>
    </w:p>
    <w:p w14:paraId="10FB483D" w14:textId="77777777" w:rsidR="00494C33" w:rsidRDefault="00494C33" w:rsidP="00494C33">
      <w:pPr>
        <w:tabs>
          <w:tab w:val="center" w:pos="4730"/>
          <w:tab w:val="right" w:pos="9460"/>
        </w:tabs>
        <w:spacing w:line="229" w:lineRule="auto"/>
        <w:ind w:left="284" w:hanging="284"/>
        <w:jc w:val="both"/>
        <w:rPr>
          <w:i/>
          <w:sz w:val="18"/>
          <w:szCs w:val="18"/>
        </w:rPr>
      </w:pPr>
      <w:r>
        <w:rPr>
          <w:i/>
          <w:sz w:val="18"/>
          <w:szCs w:val="18"/>
        </w:rPr>
        <w:t>J. Para páginas de internet</w:t>
      </w:r>
    </w:p>
    <w:p w14:paraId="130EFA05"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[15] Computational, Optical, and Discharge Physics Group, University of Illinois at Urbana-Champaign, “Hybrid plasma equipment model: Inductively coupled plasma reactive ion etching reactors,” December 1995. [Online]. Disponible: http://uigelz.ece.uiuc.edu/Projects/HPEMICP/index.html</w:t>
      </w:r>
    </w:p>
    <w:p w14:paraId="409A4B96" w14:textId="77777777" w:rsidR="00494C33" w:rsidRDefault="00494C33" w:rsidP="00494C33">
      <w:pPr>
        <w:tabs>
          <w:tab w:val="center" w:pos="4730"/>
          <w:tab w:val="right" w:pos="9460"/>
        </w:tabs>
        <w:spacing w:line="229" w:lineRule="auto"/>
        <w:ind w:left="284" w:hanging="284"/>
        <w:jc w:val="both"/>
        <w:rPr>
          <w:sz w:val="18"/>
          <w:szCs w:val="18"/>
        </w:rPr>
      </w:pPr>
    </w:p>
    <w:p w14:paraId="7A52950D" w14:textId="77777777" w:rsidR="00494C33" w:rsidRDefault="00494C33" w:rsidP="00494C33">
      <w:pPr>
        <w:tabs>
          <w:tab w:val="center" w:pos="4730"/>
          <w:tab w:val="right" w:pos="9460"/>
        </w:tabs>
        <w:spacing w:line="229" w:lineRule="auto"/>
        <w:ind w:left="284" w:hanging="284"/>
        <w:jc w:val="both"/>
        <w:rPr>
          <w:i/>
          <w:sz w:val="18"/>
          <w:szCs w:val="18"/>
        </w:rPr>
      </w:pPr>
      <w:r>
        <w:rPr>
          <w:i/>
          <w:sz w:val="18"/>
          <w:szCs w:val="18"/>
        </w:rPr>
        <w:t>K. Catálogo</w:t>
      </w:r>
    </w:p>
    <w:p w14:paraId="4D2D1293"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 xml:space="preserve">[16] Catalog No. NWM-1, Microwave Components, M. W. Microwave Corp., Brooklyn, NY. L. </w:t>
      </w:r>
    </w:p>
    <w:p w14:paraId="552E7F2C" w14:textId="77777777" w:rsidR="00494C33" w:rsidRDefault="00494C33" w:rsidP="00494C33">
      <w:pPr>
        <w:tabs>
          <w:tab w:val="center" w:pos="4730"/>
          <w:tab w:val="right" w:pos="9460"/>
        </w:tabs>
        <w:spacing w:line="229" w:lineRule="auto"/>
        <w:ind w:left="284" w:hanging="284"/>
        <w:jc w:val="both"/>
        <w:rPr>
          <w:i/>
          <w:sz w:val="18"/>
          <w:szCs w:val="18"/>
        </w:rPr>
      </w:pPr>
    </w:p>
    <w:p w14:paraId="73D198CB" w14:textId="77777777" w:rsidR="00494C33" w:rsidRDefault="00494C33" w:rsidP="00494C33">
      <w:pPr>
        <w:tabs>
          <w:tab w:val="center" w:pos="4730"/>
          <w:tab w:val="right" w:pos="9460"/>
        </w:tabs>
        <w:spacing w:line="229" w:lineRule="auto"/>
        <w:ind w:left="284" w:hanging="284"/>
        <w:jc w:val="both"/>
        <w:rPr>
          <w:i/>
          <w:sz w:val="18"/>
          <w:szCs w:val="18"/>
        </w:rPr>
      </w:pPr>
      <w:r>
        <w:rPr>
          <w:i/>
          <w:sz w:val="18"/>
          <w:szCs w:val="18"/>
        </w:rPr>
        <w:t>L. Notas de aplicación</w:t>
      </w:r>
    </w:p>
    <w:p w14:paraId="4ADF8D78"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[17] Hewlett-Packard, Appl. Note 935, pp. 25-29.</w:t>
      </w:r>
    </w:p>
    <w:p w14:paraId="7D4319D2" w14:textId="77777777" w:rsidR="00494C33" w:rsidRDefault="00494C33" w:rsidP="00494C33">
      <w:pPr>
        <w:tabs>
          <w:tab w:val="center" w:pos="4730"/>
          <w:tab w:val="right" w:pos="9460"/>
        </w:tabs>
        <w:spacing w:line="229" w:lineRule="auto"/>
        <w:ind w:left="284" w:hanging="284"/>
        <w:jc w:val="both"/>
        <w:rPr>
          <w:sz w:val="18"/>
          <w:szCs w:val="18"/>
        </w:rPr>
      </w:pPr>
    </w:p>
    <w:p w14:paraId="12427657" w14:textId="77777777" w:rsidR="00494C33" w:rsidRDefault="00494C33" w:rsidP="00494C33">
      <w:pPr>
        <w:tabs>
          <w:tab w:val="center" w:pos="4730"/>
          <w:tab w:val="right" w:pos="9460"/>
        </w:tabs>
        <w:spacing w:line="229" w:lineRule="auto"/>
        <w:ind w:left="284" w:hanging="284"/>
        <w:jc w:val="both"/>
        <w:rPr>
          <w:i/>
          <w:sz w:val="18"/>
          <w:szCs w:val="18"/>
        </w:rPr>
      </w:pPr>
      <w:r>
        <w:rPr>
          <w:i/>
          <w:sz w:val="18"/>
          <w:szCs w:val="18"/>
        </w:rPr>
        <w:t>M. Estándares o patentes</w:t>
      </w:r>
    </w:p>
    <w:p w14:paraId="1AC2B48F" w14:textId="77777777" w:rsidR="00494C33" w:rsidRDefault="00494C33" w:rsidP="00494C33">
      <w:pPr>
        <w:tabs>
          <w:tab w:val="center" w:pos="4730"/>
          <w:tab w:val="right" w:pos="9460"/>
        </w:tabs>
        <w:spacing w:line="229" w:lineRule="auto"/>
        <w:ind w:left="284" w:hanging="284"/>
        <w:jc w:val="both"/>
        <w:rPr>
          <w:sz w:val="18"/>
          <w:szCs w:val="18"/>
        </w:rPr>
      </w:pPr>
      <w:r>
        <w:rPr>
          <w:sz w:val="18"/>
          <w:szCs w:val="18"/>
        </w:rPr>
        <w:t>[18] K. Kimura and A. Lipeles, “Fuzzy Controller Component,” U. S. Patent 14,860,040, December 14, 1996.</w:t>
      </w:r>
    </w:p>
    <w:p w14:paraId="2C19A1E8" w14:textId="77777777" w:rsidR="00B74808" w:rsidRDefault="00000000">
      <w:pPr>
        <w:tabs>
          <w:tab w:val="center" w:pos="4730"/>
          <w:tab w:val="right" w:pos="9460"/>
        </w:tabs>
        <w:spacing w:line="229" w:lineRule="auto"/>
        <w:ind w:left="284" w:hanging="284"/>
        <w:jc w:val="both"/>
        <w:rPr>
          <w:sz w:val="18"/>
          <w:szCs w:val="18"/>
        </w:rPr>
      </w:pPr>
      <w:r>
        <w:rPr>
          <w:sz w:val="18"/>
          <w:szCs w:val="18"/>
        </w:rPr>
        <w:t>--------------------------------------------------------------------------</w:t>
      </w:r>
    </w:p>
    <w:p w14:paraId="6E65125A" w14:textId="77777777" w:rsidR="00B74808" w:rsidRDefault="00000000">
      <w:pPr>
        <w:tabs>
          <w:tab w:val="left" w:pos="1778"/>
        </w:tabs>
        <w:spacing w:after="120"/>
        <w:jc w:val="center"/>
        <w:rPr>
          <w:sz w:val="16"/>
          <w:szCs w:val="16"/>
        </w:rPr>
      </w:pPr>
      <w:r>
        <w:rPr>
          <w:sz w:val="20"/>
          <w:szCs w:val="20"/>
        </w:rPr>
        <w:t>A</w:t>
      </w:r>
      <w:r>
        <w:rPr>
          <w:sz w:val="16"/>
          <w:szCs w:val="16"/>
        </w:rPr>
        <w:t>NEXOS</w:t>
      </w:r>
    </w:p>
    <w:p w14:paraId="367DF511" w14:textId="77777777" w:rsidR="00B74808" w:rsidRDefault="00000000">
      <w:pPr>
        <w:tabs>
          <w:tab w:val="center" w:pos="4730"/>
          <w:tab w:val="right" w:pos="9460"/>
        </w:tabs>
        <w:spacing w:line="229" w:lineRule="auto"/>
        <w:ind w:firstLine="284"/>
        <w:jc w:val="both"/>
        <w:rPr>
          <w:sz w:val="18"/>
          <w:szCs w:val="18"/>
        </w:rPr>
      </w:pPr>
      <w:r>
        <w:rPr>
          <w:sz w:val="18"/>
          <w:szCs w:val="18"/>
        </w:rPr>
        <w:t>Las figuras y tablas muy grandes pueden ocupar ambas columnas, pero no deberán superar los márgenes proporcionados en esta plantilla. Se deberán tener en cuenta las características siguientes para las figuras:</w:t>
      </w:r>
    </w:p>
    <w:p w14:paraId="192F5615" w14:textId="77777777" w:rsidR="00B74808" w:rsidRDefault="00000000">
      <w:pPr>
        <w:numPr>
          <w:ilvl w:val="0"/>
          <w:numId w:val="2"/>
        </w:numPr>
        <w:pBdr>
          <w:top w:val="nil"/>
          <w:left w:val="nil"/>
          <w:bottom w:val="nil"/>
          <w:right w:val="nil"/>
          <w:between w:val="nil"/>
        </w:pBdr>
        <w:tabs>
          <w:tab w:val="center" w:pos="4730"/>
          <w:tab w:val="right" w:pos="9460"/>
        </w:tabs>
        <w:spacing w:line="229" w:lineRule="auto"/>
        <w:ind w:left="284" w:hanging="284"/>
        <w:jc w:val="both"/>
        <w:rPr>
          <w:color w:val="000000"/>
          <w:sz w:val="18"/>
          <w:szCs w:val="18"/>
        </w:rPr>
      </w:pPr>
      <w:r>
        <w:rPr>
          <w:color w:val="000000"/>
          <w:sz w:val="18"/>
          <w:szCs w:val="18"/>
        </w:rPr>
        <w:t>Los títulos de las figuras se escribirán en la parte inferior de las mismas con numeración arábiga consecutiva. Emplee “Figura #.” tal y como se muestra en el título de la Figura 1.</w:t>
      </w:r>
    </w:p>
    <w:p w14:paraId="4806335A" w14:textId="77777777" w:rsidR="00B74808" w:rsidRDefault="00000000">
      <w:pPr>
        <w:numPr>
          <w:ilvl w:val="0"/>
          <w:numId w:val="2"/>
        </w:numPr>
        <w:pBdr>
          <w:top w:val="nil"/>
          <w:left w:val="nil"/>
          <w:bottom w:val="nil"/>
          <w:right w:val="nil"/>
          <w:between w:val="nil"/>
        </w:pBdr>
        <w:tabs>
          <w:tab w:val="center" w:pos="4730"/>
          <w:tab w:val="right" w:pos="9460"/>
        </w:tabs>
        <w:spacing w:line="229" w:lineRule="auto"/>
        <w:ind w:left="284" w:hanging="284"/>
        <w:jc w:val="both"/>
        <w:rPr>
          <w:color w:val="000000"/>
          <w:sz w:val="18"/>
          <w:szCs w:val="18"/>
        </w:rPr>
      </w:pPr>
      <w:r>
        <w:rPr>
          <w:color w:val="000000"/>
          <w:sz w:val="18"/>
          <w:szCs w:val="18"/>
        </w:rPr>
        <w:t xml:space="preserve">El título de la figura debe estar centrado escrito en una línea. Es importante citar la figura antes de que aparezca en el cuerpo del documento. </w:t>
      </w:r>
    </w:p>
    <w:p w14:paraId="30ECE7BA" w14:textId="77777777" w:rsidR="00B74808" w:rsidRDefault="00000000">
      <w:pPr>
        <w:numPr>
          <w:ilvl w:val="0"/>
          <w:numId w:val="2"/>
        </w:numPr>
        <w:pBdr>
          <w:top w:val="nil"/>
          <w:left w:val="nil"/>
          <w:bottom w:val="nil"/>
          <w:right w:val="nil"/>
          <w:between w:val="nil"/>
        </w:pBdr>
        <w:tabs>
          <w:tab w:val="center" w:pos="4730"/>
          <w:tab w:val="right" w:pos="9460"/>
        </w:tabs>
        <w:spacing w:line="229" w:lineRule="auto"/>
        <w:ind w:left="284" w:hanging="284"/>
        <w:jc w:val="both"/>
        <w:rPr>
          <w:color w:val="000000"/>
          <w:sz w:val="18"/>
          <w:szCs w:val="18"/>
        </w:rPr>
      </w:pPr>
      <w:r>
        <w:rPr>
          <w:color w:val="000000"/>
          <w:sz w:val="18"/>
          <w:szCs w:val="18"/>
        </w:rPr>
        <w:t>Inserte las figuras en formato “png”, “tiff” con al menos una resolución de 300 dpi.</w:t>
      </w:r>
    </w:p>
    <w:p w14:paraId="0B8290DB" w14:textId="77777777" w:rsidR="00B74808" w:rsidRDefault="00000000">
      <w:pPr>
        <w:numPr>
          <w:ilvl w:val="0"/>
          <w:numId w:val="2"/>
        </w:numPr>
        <w:pBdr>
          <w:top w:val="nil"/>
          <w:left w:val="nil"/>
          <w:bottom w:val="nil"/>
          <w:right w:val="nil"/>
          <w:between w:val="nil"/>
        </w:pBdr>
        <w:tabs>
          <w:tab w:val="center" w:pos="4730"/>
          <w:tab w:val="right" w:pos="9460"/>
        </w:tabs>
        <w:spacing w:line="229" w:lineRule="auto"/>
        <w:ind w:left="284" w:hanging="284"/>
        <w:jc w:val="both"/>
        <w:rPr>
          <w:color w:val="000000"/>
          <w:sz w:val="18"/>
          <w:szCs w:val="18"/>
        </w:rPr>
      </w:pPr>
      <w:r>
        <w:rPr>
          <w:color w:val="000000"/>
          <w:sz w:val="18"/>
          <w:szCs w:val="18"/>
        </w:rPr>
        <w:t xml:space="preserve">Debe dejar un espacio entre el párrafo y la figura, así como entre el título de la figura y el párrafo siguiente. </w:t>
      </w:r>
    </w:p>
    <w:p w14:paraId="2AFBE392" w14:textId="77777777" w:rsidR="00B74808" w:rsidRDefault="00B74808">
      <w:pPr>
        <w:tabs>
          <w:tab w:val="center" w:pos="4730"/>
          <w:tab w:val="right" w:pos="9460"/>
        </w:tabs>
        <w:spacing w:line="229" w:lineRule="auto"/>
        <w:jc w:val="both"/>
      </w:pPr>
    </w:p>
    <w:p w14:paraId="1C5632DB" w14:textId="77777777" w:rsidR="00B74808" w:rsidRDefault="00000000">
      <w:pPr>
        <w:tabs>
          <w:tab w:val="center" w:pos="4730"/>
          <w:tab w:val="right" w:pos="9460"/>
        </w:tabs>
        <w:spacing w:line="229" w:lineRule="auto"/>
        <w:jc w:val="center"/>
        <w:rPr>
          <w:sz w:val="18"/>
          <w:szCs w:val="18"/>
        </w:rPr>
      </w:pPr>
      <w:r>
        <w:rPr>
          <w:noProof/>
          <w:sz w:val="18"/>
          <w:szCs w:val="18"/>
        </w:rPr>
        <w:drawing>
          <wp:inline distT="0" distB="0" distL="0" distR="0" wp14:anchorId="202A2CFC" wp14:editId="7B640563">
            <wp:extent cx="1981200" cy="2067560"/>
            <wp:effectExtent l="0" t="0" r="0" b="8890"/>
            <wp:docPr id="144543444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1981770" cy="2068155"/>
                    </a:xfrm>
                    <a:prstGeom prst="rect">
                      <a:avLst/>
                    </a:prstGeom>
                    <a:ln/>
                  </pic:spPr>
                </pic:pic>
              </a:graphicData>
            </a:graphic>
          </wp:inline>
        </w:drawing>
      </w:r>
    </w:p>
    <w:p w14:paraId="31E9B4BB" w14:textId="67E9766C" w:rsidR="00B74808" w:rsidRDefault="00000000">
      <w:pPr>
        <w:tabs>
          <w:tab w:val="center" w:pos="4730"/>
          <w:tab w:val="right" w:pos="9460"/>
        </w:tabs>
        <w:spacing w:line="229" w:lineRule="auto"/>
        <w:ind w:left="284" w:hanging="284"/>
        <w:jc w:val="center"/>
        <w:rPr>
          <w:sz w:val="16"/>
          <w:szCs w:val="16"/>
        </w:rPr>
      </w:pPr>
      <w:r>
        <w:rPr>
          <w:sz w:val="16"/>
          <w:szCs w:val="16"/>
        </w:rPr>
        <w:t>Figura 1.  Componentes electrónicos del prototipo Oxímetro BLE.</w:t>
      </w:r>
    </w:p>
    <w:p w14:paraId="23E6A4CB" w14:textId="09A74F07" w:rsidR="00C31882" w:rsidRDefault="00C31882">
      <w:pPr>
        <w:tabs>
          <w:tab w:val="center" w:pos="4730"/>
          <w:tab w:val="right" w:pos="9460"/>
        </w:tabs>
        <w:spacing w:line="229" w:lineRule="auto"/>
        <w:ind w:left="284" w:hanging="284"/>
        <w:jc w:val="center"/>
        <w:rPr>
          <w:sz w:val="16"/>
          <w:szCs w:val="16"/>
        </w:rPr>
      </w:pPr>
      <w:r>
        <w:rPr>
          <w:sz w:val="16"/>
          <w:szCs w:val="16"/>
        </w:rPr>
        <w:t xml:space="preserve">Fuente. Elaboración propia. </w:t>
      </w:r>
    </w:p>
    <w:p w14:paraId="6DC7341C" w14:textId="77777777" w:rsidR="00B74808" w:rsidRDefault="00B74808">
      <w:pPr>
        <w:tabs>
          <w:tab w:val="center" w:pos="4730"/>
          <w:tab w:val="right" w:pos="9460"/>
        </w:tabs>
        <w:spacing w:line="229" w:lineRule="auto"/>
        <w:jc w:val="both"/>
        <w:rPr>
          <w:sz w:val="16"/>
          <w:szCs w:val="16"/>
        </w:rPr>
      </w:pPr>
    </w:p>
    <w:p w14:paraId="0E270FA2" w14:textId="77777777" w:rsidR="00B74808" w:rsidRDefault="00000000">
      <w:pPr>
        <w:tabs>
          <w:tab w:val="center" w:pos="4730"/>
          <w:tab w:val="right" w:pos="9460"/>
        </w:tabs>
        <w:spacing w:line="229" w:lineRule="auto"/>
        <w:jc w:val="both"/>
        <w:rPr>
          <w:sz w:val="18"/>
          <w:szCs w:val="18"/>
        </w:rPr>
      </w:pPr>
      <w:r>
        <w:rPr>
          <w:sz w:val="18"/>
          <w:szCs w:val="18"/>
        </w:rPr>
        <w:t>Por otro lado, para las tablas deberá tener en cuenta lo siguiente:</w:t>
      </w:r>
    </w:p>
    <w:p w14:paraId="0B8F7E44" w14:textId="77777777" w:rsidR="00B74808" w:rsidRDefault="00000000">
      <w:pPr>
        <w:numPr>
          <w:ilvl w:val="0"/>
          <w:numId w:val="2"/>
        </w:numPr>
        <w:pBdr>
          <w:top w:val="nil"/>
          <w:left w:val="nil"/>
          <w:bottom w:val="nil"/>
          <w:right w:val="nil"/>
          <w:between w:val="nil"/>
        </w:pBdr>
        <w:tabs>
          <w:tab w:val="center" w:pos="4730"/>
          <w:tab w:val="right" w:pos="9460"/>
        </w:tabs>
        <w:spacing w:line="229" w:lineRule="auto"/>
        <w:ind w:left="284" w:hanging="284"/>
        <w:jc w:val="both"/>
        <w:rPr>
          <w:color w:val="000000"/>
          <w:sz w:val="18"/>
          <w:szCs w:val="18"/>
        </w:rPr>
      </w:pPr>
      <w:r>
        <w:rPr>
          <w:color w:val="000000"/>
          <w:sz w:val="18"/>
          <w:szCs w:val="18"/>
        </w:rPr>
        <w:t>Los títulos de las Tablas se escribirán en la parte superior de las mismas con numeración romana consecutiva, tal y como se muestra en la Tabla I.</w:t>
      </w:r>
    </w:p>
    <w:p w14:paraId="35CB1855" w14:textId="77777777" w:rsidR="00552570" w:rsidRDefault="00000000">
      <w:pPr>
        <w:numPr>
          <w:ilvl w:val="0"/>
          <w:numId w:val="2"/>
        </w:numPr>
        <w:pBdr>
          <w:top w:val="nil"/>
          <w:left w:val="nil"/>
          <w:bottom w:val="nil"/>
          <w:right w:val="nil"/>
          <w:between w:val="nil"/>
        </w:pBdr>
        <w:tabs>
          <w:tab w:val="center" w:pos="4730"/>
          <w:tab w:val="right" w:pos="9460"/>
        </w:tabs>
        <w:spacing w:line="229" w:lineRule="auto"/>
        <w:ind w:left="284" w:hanging="284"/>
        <w:jc w:val="both"/>
        <w:rPr>
          <w:color w:val="000000"/>
          <w:sz w:val="18"/>
          <w:szCs w:val="18"/>
        </w:rPr>
      </w:pPr>
      <w:r>
        <w:rPr>
          <w:color w:val="000000"/>
          <w:sz w:val="18"/>
          <w:szCs w:val="18"/>
        </w:rPr>
        <w:t>El título de la tabla debe estar centrado escrito en una línea.</w:t>
      </w:r>
    </w:p>
    <w:p w14:paraId="37297A7B" w14:textId="77777777" w:rsidR="00552570" w:rsidRDefault="00552570">
      <w:pPr>
        <w:numPr>
          <w:ilvl w:val="0"/>
          <w:numId w:val="2"/>
        </w:numPr>
        <w:pBdr>
          <w:top w:val="nil"/>
          <w:left w:val="nil"/>
          <w:bottom w:val="nil"/>
          <w:right w:val="nil"/>
          <w:between w:val="nil"/>
        </w:pBdr>
        <w:tabs>
          <w:tab w:val="center" w:pos="4730"/>
          <w:tab w:val="right" w:pos="9460"/>
        </w:tabs>
        <w:spacing w:line="229" w:lineRule="auto"/>
        <w:ind w:left="284" w:hanging="284"/>
        <w:jc w:val="both"/>
        <w:rPr>
          <w:color w:val="000000"/>
          <w:sz w:val="18"/>
          <w:szCs w:val="18"/>
        </w:rPr>
      </w:pPr>
      <w:r w:rsidRPr="00552570">
        <w:rPr>
          <w:color w:val="000000"/>
          <w:sz w:val="18"/>
          <w:szCs w:val="18"/>
        </w:rPr>
        <w:t>Es importante hacer referencia a la tabla dentro del cuerpo del documento antes de que esta aparezca</w:t>
      </w:r>
    </w:p>
    <w:p w14:paraId="5CFDE31E" w14:textId="2FBB1536" w:rsidR="00B74808" w:rsidRDefault="00000000">
      <w:pPr>
        <w:numPr>
          <w:ilvl w:val="0"/>
          <w:numId w:val="2"/>
        </w:numPr>
        <w:pBdr>
          <w:top w:val="nil"/>
          <w:left w:val="nil"/>
          <w:bottom w:val="nil"/>
          <w:right w:val="nil"/>
          <w:between w:val="nil"/>
        </w:pBdr>
        <w:tabs>
          <w:tab w:val="center" w:pos="4730"/>
          <w:tab w:val="right" w:pos="9460"/>
        </w:tabs>
        <w:spacing w:line="229" w:lineRule="auto"/>
        <w:ind w:left="284" w:hanging="284"/>
        <w:jc w:val="both"/>
        <w:rPr>
          <w:color w:val="000000"/>
          <w:sz w:val="18"/>
          <w:szCs w:val="18"/>
        </w:rPr>
      </w:pPr>
      <w:r>
        <w:rPr>
          <w:color w:val="000000"/>
          <w:sz w:val="18"/>
          <w:szCs w:val="18"/>
        </w:rPr>
        <w:t>La descripción de algún símbolo o característica de un parámetro indicado en la tabla deberá explicarse en el cuerpo del documento.</w:t>
      </w:r>
    </w:p>
    <w:p w14:paraId="12FECC12" w14:textId="77777777" w:rsidR="00B74808" w:rsidRDefault="00000000">
      <w:pPr>
        <w:numPr>
          <w:ilvl w:val="0"/>
          <w:numId w:val="2"/>
        </w:numPr>
        <w:pBdr>
          <w:top w:val="nil"/>
          <w:left w:val="nil"/>
          <w:bottom w:val="nil"/>
          <w:right w:val="nil"/>
          <w:between w:val="nil"/>
        </w:pBdr>
        <w:tabs>
          <w:tab w:val="center" w:pos="4730"/>
          <w:tab w:val="right" w:pos="9460"/>
        </w:tabs>
        <w:spacing w:line="229" w:lineRule="auto"/>
        <w:ind w:left="284" w:hanging="284"/>
        <w:jc w:val="both"/>
        <w:rPr>
          <w:color w:val="000000"/>
          <w:sz w:val="18"/>
          <w:szCs w:val="18"/>
        </w:rPr>
      </w:pPr>
      <w:r>
        <w:rPr>
          <w:color w:val="000000"/>
          <w:sz w:val="18"/>
          <w:szCs w:val="18"/>
        </w:rPr>
        <w:t xml:space="preserve">Debe dejar un espacio entre el párrafo y el título de la tabla, así como entre la tabla y el párrafo siguiente. </w:t>
      </w:r>
    </w:p>
    <w:p w14:paraId="53E77DAB" w14:textId="77777777" w:rsidR="00B74808" w:rsidRDefault="00000000">
      <w:pPr>
        <w:tabs>
          <w:tab w:val="center" w:pos="4730"/>
          <w:tab w:val="right" w:pos="9460"/>
        </w:tabs>
        <w:spacing w:line="229" w:lineRule="auto"/>
        <w:jc w:val="both"/>
        <w:rPr>
          <w:sz w:val="18"/>
          <w:szCs w:val="18"/>
        </w:rPr>
      </w:pPr>
      <w:r>
        <w:rPr>
          <w:sz w:val="18"/>
          <w:szCs w:val="18"/>
        </w:rPr>
        <w:t>Las figuras y tablas de los apéndices se numerarán consecutivamente a las figuras y tablas que aparecen en el texto principal del artículo.</w:t>
      </w:r>
    </w:p>
    <w:p w14:paraId="72CCECA0" w14:textId="77777777" w:rsidR="00B74808" w:rsidRDefault="00000000">
      <w:pPr>
        <w:tabs>
          <w:tab w:val="center" w:pos="4730"/>
          <w:tab w:val="right" w:pos="9460"/>
        </w:tabs>
        <w:spacing w:line="229" w:lineRule="auto"/>
        <w:jc w:val="both"/>
        <w:rPr>
          <w:sz w:val="18"/>
          <w:szCs w:val="18"/>
        </w:rPr>
      </w:pPr>
      <w:r>
        <w:rPr>
          <w:sz w:val="18"/>
          <w:szCs w:val="18"/>
        </w:rPr>
        <w:t xml:space="preserve">Con respecto a las ecuaciones, para elaborarlas utilice el </w:t>
      </w:r>
      <w:r>
        <w:rPr>
          <w:b/>
          <w:sz w:val="18"/>
          <w:szCs w:val="18"/>
        </w:rPr>
        <w:t>Microsoft Equation Editor</w:t>
      </w:r>
      <w:r>
        <w:rPr>
          <w:sz w:val="18"/>
          <w:szCs w:val="18"/>
        </w:rPr>
        <w:t xml:space="preserve"> o el complemento comercial </w:t>
      </w:r>
      <w:r>
        <w:rPr>
          <w:b/>
          <w:sz w:val="18"/>
          <w:szCs w:val="18"/>
        </w:rPr>
        <w:t>MathType</w:t>
      </w:r>
      <w:r>
        <w:rPr>
          <w:sz w:val="18"/>
          <w:szCs w:val="18"/>
        </w:rPr>
        <w:t xml:space="preserve"> para todos sus objetos matemáticos en su artículo.</w:t>
      </w:r>
    </w:p>
    <w:p w14:paraId="3A9E985B" w14:textId="77777777" w:rsidR="00B74808" w:rsidRDefault="00000000">
      <w:pPr>
        <w:tabs>
          <w:tab w:val="center" w:pos="4730"/>
          <w:tab w:val="right" w:pos="9460"/>
        </w:tabs>
        <w:spacing w:line="229" w:lineRule="auto"/>
        <w:jc w:val="both"/>
        <w:rPr>
          <w:sz w:val="18"/>
          <w:szCs w:val="18"/>
        </w:rPr>
      </w:pPr>
      <w:r>
        <w:rPr>
          <w:sz w:val="18"/>
          <w:szCs w:val="18"/>
        </w:rPr>
        <w:t>Enumere las ecuaciones consecutivamente con números arábicos entre paréntesis y alineados al margen derecho, como se observa en la ecuación 1. Asegúrese de que todos los símbolos en la ecuación sean definidos inmediatamente después de que la ecuación aparece.</w:t>
      </w:r>
    </w:p>
    <w:p w14:paraId="7147B9FD" w14:textId="77777777" w:rsidR="00B74808" w:rsidRDefault="00B74808">
      <w:pPr>
        <w:tabs>
          <w:tab w:val="center" w:pos="4730"/>
          <w:tab w:val="right" w:pos="9460"/>
        </w:tabs>
        <w:spacing w:line="229" w:lineRule="auto"/>
        <w:jc w:val="both"/>
        <w:rPr>
          <w:sz w:val="18"/>
          <w:szCs w:val="18"/>
        </w:rPr>
      </w:pPr>
    </w:p>
    <w:p w14:paraId="67B7246E" w14:textId="3B989B94" w:rsidR="00B74808" w:rsidRPr="003F0938" w:rsidRDefault="00000000">
      <w:pPr>
        <w:jc w:val="right"/>
        <w:rPr>
          <w:rFonts w:ascii="Cambria Math" w:eastAsia="Cambria Math" w:hAnsi="Cambria Math" w:cs="Cambria Math"/>
          <w:sz w:val="18"/>
          <w:szCs w:val="18"/>
        </w:rPr>
      </w:pPr>
      <m:oMathPara>
        <m:oMathParaPr>
          <m:jc m:val="right"/>
        </m:oMathParaPr>
        <m:oMath>
          <m:sSup>
            <m:sSupPr>
              <m:ctrlPr>
                <w:rPr>
                  <w:rFonts w:ascii="Cambria Math" w:eastAsia="Cambria Math" w:hAnsi="Cambria Math" w:cs="Cambria Math"/>
                  <w:sz w:val="18"/>
                  <w:szCs w:val="18"/>
                </w:rPr>
              </m:ctrlPr>
            </m:sSupPr>
            <m:e>
              <m:r>
                <w:rPr>
                  <w:rFonts w:ascii="Cambria Math" w:eastAsia="Cambria Math" w:hAnsi="Cambria Math" w:cs="Cambria Math"/>
                  <w:sz w:val="18"/>
                  <w:szCs w:val="18"/>
                </w:rPr>
                <m:t>a</m:t>
              </m:r>
            </m:e>
            <m:sup>
              <m:r>
                <w:rPr>
                  <w:rFonts w:ascii="Cambria Math" w:eastAsia="Cambria Math" w:hAnsi="Cambria Math" w:cs="Cambria Math"/>
                  <w:sz w:val="18"/>
                  <w:szCs w:val="18"/>
                </w:rPr>
                <m:t>2</m:t>
              </m:r>
            </m:sup>
          </m:sSup>
          <m:r>
            <w:rPr>
              <w:rFonts w:ascii="Cambria Math" w:eastAsia="Cambria Math" w:hAnsi="Cambria Math" w:cs="Cambria Math"/>
              <w:sz w:val="18"/>
              <w:szCs w:val="18"/>
            </w:rPr>
            <m:t>+</m:t>
          </m:r>
          <m:sSup>
            <m:sSupPr>
              <m:ctrlPr>
                <w:rPr>
                  <w:rFonts w:ascii="Cambria Math" w:eastAsia="Cambria Math" w:hAnsi="Cambria Math" w:cs="Cambria Math"/>
                  <w:sz w:val="18"/>
                  <w:szCs w:val="18"/>
                </w:rPr>
              </m:ctrlPr>
            </m:sSupPr>
            <m:e>
              <m:r>
                <w:rPr>
                  <w:rFonts w:ascii="Cambria Math" w:eastAsia="Cambria Math" w:hAnsi="Cambria Math" w:cs="Cambria Math"/>
                  <w:sz w:val="18"/>
                  <w:szCs w:val="18"/>
                </w:rPr>
                <m:t>b</m:t>
              </m:r>
            </m:e>
            <m:sup>
              <m:r>
                <w:rPr>
                  <w:rFonts w:ascii="Cambria Math" w:eastAsia="Cambria Math" w:hAnsi="Cambria Math" w:cs="Cambria Math"/>
                  <w:sz w:val="18"/>
                  <w:szCs w:val="18"/>
                </w:rPr>
                <m:t>2</m:t>
              </m:r>
            </m:sup>
          </m:sSup>
          <m:r>
            <w:rPr>
              <w:rFonts w:ascii="Cambria Math" w:eastAsia="Cambria Math" w:hAnsi="Cambria Math" w:cs="Cambria Math"/>
              <w:sz w:val="18"/>
              <w:szCs w:val="18"/>
            </w:rPr>
            <m:t>=</m:t>
          </m:r>
          <m:sSup>
            <m:sSupPr>
              <m:ctrlPr>
                <w:rPr>
                  <w:rFonts w:ascii="Cambria Math" w:eastAsia="Cambria Math" w:hAnsi="Cambria Math" w:cs="Cambria Math"/>
                  <w:sz w:val="18"/>
                  <w:szCs w:val="18"/>
                </w:rPr>
              </m:ctrlPr>
            </m:sSupPr>
            <m:e>
              <m:r>
                <w:rPr>
                  <w:rFonts w:ascii="Cambria Math" w:eastAsia="Cambria Math" w:hAnsi="Cambria Math" w:cs="Cambria Math"/>
                  <w:sz w:val="18"/>
                  <w:szCs w:val="18"/>
                </w:rPr>
                <m:t>c</m:t>
              </m:r>
            </m:e>
            <m:sup>
              <m:r>
                <w:rPr>
                  <w:rFonts w:ascii="Cambria Math" w:eastAsia="Cambria Math" w:hAnsi="Cambria Math" w:cs="Cambria Math"/>
                  <w:sz w:val="18"/>
                  <w:szCs w:val="18"/>
                </w:rPr>
                <m:t>2</m:t>
              </m:r>
            </m:sup>
          </m:sSup>
          <m:r>
            <w:rPr>
              <w:rFonts w:ascii="Cambria Math" w:eastAsia="Cambria Math" w:hAnsi="Cambria Math" w:cs="Cambria Math"/>
              <w:sz w:val="18"/>
              <w:szCs w:val="18"/>
            </w:rPr>
            <m:t xml:space="preserve">                                             (1)</m:t>
          </m:r>
        </m:oMath>
      </m:oMathPara>
    </w:p>
    <w:p w14:paraId="77FD842C" w14:textId="77777777" w:rsidR="00B74808" w:rsidRDefault="00B74808">
      <w:pPr>
        <w:tabs>
          <w:tab w:val="center" w:pos="4730"/>
          <w:tab w:val="right" w:pos="9460"/>
        </w:tabs>
        <w:spacing w:line="229" w:lineRule="auto"/>
        <w:jc w:val="both"/>
        <w:rPr>
          <w:sz w:val="18"/>
          <w:szCs w:val="18"/>
        </w:rPr>
      </w:pPr>
    </w:p>
    <w:p w14:paraId="53C4819F" w14:textId="5B0283D2" w:rsidR="00B74808" w:rsidRPr="00D47C7E" w:rsidRDefault="00000000">
      <w:pPr>
        <w:tabs>
          <w:tab w:val="center" w:pos="4730"/>
          <w:tab w:val="right" w:pos="9460"/>
        </w:tabs>
        <w:spacing w:line="229" w:lineRule="auto"/>
        <w:jc w:val="both"/>
        <w:rPr>
          <w:color w:val="000000" w:themeColor="text1"/>
          <w:sz w:val="18"/>
          <w:szCs w:val="18"/>
        </w:rPr>
      </w:pPr>
      <w:r>
        <w:rPr>
          <w:sz w:val="18"/>
          <w:szCs w:val="18"/>
        </w:rPr>
        <w:t xml:space="preserve">donde </w:t>
      </w:r>
      <w:r w:rsidR="00281D97" w:rsidRPr="00281D97">
        <w:rPr>
          <w:b/>
          <w:bCs/>
          <w:i/>
          <w:iCs/>
          <w:sz w:val="18"/>
          <w:szCs w:val="18"/>
        </w:rPr>
        <w:t>a</w:t>
      </w:r>
      <w:r w:rsidR="00281D97">
        <w:rPr>
          <w:sz w:val="18"/>
          <w:szCs w:val="18"/>
        </w:rPr>
        <w:t xml:space="preserve"> </w:t>
      </w:r>
      <w:r w:rsidRPr="00D47C7E">
        <w:rPr>
          <w:color w:val="000000" w:themeColor="text1"/>
          <w:sz w:val="18"/>
          <w:szCs w:val="18"/>
        </w:rPr>
        <w:t xml:space="preserve">es el cateto </w:t>
      </w:r>
      <w:r w:rsidR="00983D3E" w:rsidRPr="00D47C7E">
        <w:rPr>
          <w:color w:val="000000" w:themeColor="text1"/>
          <w:sz w:val="18"/>
          <w:szCs w:val="18"/>
        </w:rPr>
        <w:t xml:space="preserve">opuesto, </w:t>
      </w:r>
      <w:r w:rsidR="00281D97">
        <w:rPr>
          <w:b/>
          <w:bCs/>
          <w:i/>
          <w:iCs/>
          <w:color w:val="000000" w:themeColor="text1"/>
          <w:sz w:val="18"/>
          <w:szCs w:val="18"/>
        </w:rPr>
        <w:t>b</w:t>
      </w:r>
      <w:r w:rsidR="00281D97">
        <w:rPr>
          <w:color w:val="000000" w:themeColor="text1"/>
          <w:sz w:val="18"/>
          <w:szCs w:val="18"/>
        </w:rPr>
        <w:t xml:space="preserve"> </w:t>
      </w:r>
      <w:r w:rsidR="00983D3E" w:rsidRPr="00D47C7E">
        <w:rPr>
          <w:color w:val="000000" w:themeColor="text1"/>
          <w:sz w:val="18"/>
          <w:szCs w:val="18"/>
        </w:rPr>
        <w:t>es</w:t>
      </w:r>
      <w:r w:rsidRPr="00D47C7E">
        <w:rPr>
          <w:color w:val="000000" w:themeColor="text1"/>
          <w:sz w:val="18"/>
          <w:szCs w:val="18"/>
        </w:rPr>
        <w:t xml:space="preserve"> el cateto adyacente y </w:t>
      </w:r>
      <w:r w:rsidR="00281D97" w:rsidRPr="00281D97">
        <w:rPr>
          <w:b/>
          <w:bCs/>
          <w:i/>
          <w:iCs/>
          <w:color w:val="000000" w:themeColor="text1"/>
          <w:sz w:val="18"/>
          <w:szCs w:val="18"/>
        </w:rPr>
        <w:t>c</w:t>
      </w:r>
      <w:r w:rsidR="00281D97">
        <w:rPr>
          <w:i/>
          <w:iCs/>
          <w:color w:val="000000" w:themeColor="text1"/>
          <w:sz w:val="18"/>
          <w:szCs w:val="18"/>
        </w:rPr>
        <w:t xml:space="preserve"> </w:t>
      </w:r>
      <w:r w:rsidRPr="00281D97">
        <w:rPr>
          <w:i/>
          <w:iCs/>
          <w:color w:val="000000" w:themeColor="text1"/>
          <w:sz w:val="18"/>
          <w:szCs w:val="18"/>
        </w:rPr>
        <w:t>es</w:t>
      </w:r>
      <w:r w:rsidRPr="00D47C7E">
        <w:rPr>
          <w:color w:val="000000" w:themeColor="text1"/>
          <w:sz w:val="18"/>
          <w:szCs w:val="18"/>
        </w:rPr>
        <w:t xml:space="preserve"> la hipotenusa. Es importante dejar un espacio entre los párrafos y la ecuación y siempre citar la ecuación antes de que aparezca en el cuerpo del documento.</w:t>
      </w:r>
    </w:p>
    <w:p w14:paraId="34AD917F" w14:textId="77777777" w:rsidR="00B74808" w:rsidRDefault="00B74808">
      <w:pPr>
        <w:tabs>
          <w:tab w:val="center" w:pos="4730"/>
          <w:tab w:val="right" w:pos="9460"/>
        </w:tabs>
        <w:spacing w:line="229" w:lineRule="auto"/>
        <w:jc w:val="both"/>
        <w:rPr>
          <w:sz w:val="18"/>
          <w:szCs w:val="18"/>
        </w:rPr>
      </w:pPr>
    </w:p>
    <w:p w14:paraId="77581680" w14:textId="7431A9AF" w:rsidR="00281D97" w:rsidRDefault="00281D97">
      <w:pPr>
        <w:widowControl/>
        <w:pBdr>
          <w:top w:val="nil"/>
          <w:left w:val="nil"/>
          <w:bottom w:val="nil"/>
          <w:right w:val="nil"/>
          <w:between w:val="nil"/>
        </w:pBdr>
        <w:jc w:val="center"/>
        <w:rPr>
          <w:smallCaps/>
          <w:color w:val="000000"/>
          <w:sz w:val="16"/>
          <w:szCs w:val="16"/>
        </w:rPr>
      </w:pPr>
    </w:p>
    <w:p w14:paraId="01B37BB9" w14:textId="4F2A0019" w:rsidR="00B74808" w:rsidRDefault="00000000">
      <w:pPr>
        <w:widowControl/>
        <w:pBdr>
          <w:top w:val="nil"/>
          <w:left w:val="nil"/>
          <w:bottom w:val="nil"/>
          <w:right w:val="nil"/>
          <w:between w:val="nil"/>
        </w:pBdr>
        <w:jc w:val="center"/>
        <w:rPr>
          <w:smallCaps/>
          <w:color w:val="000000"/>
          <w:sz w:val="16"/>
          <w:szCs w:val="16"/>
        </w:rPr>
      </w:pPr>
      <w:r w:rsidRPr="00281D97">
        <w:rPr>
          <w:color w:val="000000" w:themeColor="text1"/>
          <w:sz w:val="18"/>
          <w:szCs w:val="18"/>
        </w:rPr>
        <w:t>T</w:t>
      </w:r>
      <w:r w:rsidR="00281D97">
        <w:rPr>
          <w:color w:val="000000" w:themeColor="text1"/>
          <w:sz w:val="18"/>
          <w:szCs w:val="18"/>
        </w:rPr>
        <w:t>a</w:t>
      </w:r>
      <w:r w:rsidR="00281D97" w:rsidRPr="00281D97">
        <w:rPr>
          <w:color w:val="000000" w:themeColor="text1"/>
          <w:sz w:val="18"/>
          <w:szCs w:val="18"/>
        </w:rPr>
        <w:t>bla</w:t>
      </w:r>
      <w:r w:rsidRPr="00281D97">
        <w:rPr>
          <w:color w:val="000000" w:themeColor="text1"/>
          <w:sz w:val="18"/>
          <w:szCs w:val="18"/>
        </w:rPr>
        <w:t xml:space="preserve"> </w:t>
      </w:r>
      <w:r w:rsidR="00281D97">
        <w:rPr>
          <w:color w:val="000000" w:themeColor="text1"/>
          <w:sz w:val="18"/>
          <w:szCs w:val="18"/>
        </w:rPr>
        <w:t>1</w:t>
      </w:r>
      <w:r w:rsidR="00281D97" w:rsidRPr="00281D97">
        <w:rPr>
          <w:color w:val="000000" w:themeColor="text1"/>
          <w:sz w:val="18"/>
          <w:szCs w:val="18"/>
        </w:rPr>
        <w:t xml:space="preserve">: </w:t>
      </w:r>
      <w:r w:rsidR="00505E91">
        <w:rPr>
          <w:color w:val="000000" w:themeColor="text1"/>
          <w:sz w:val="18"/>
          <w:szCs w:val="18"/>
        </w:rPr>
        <w:t xml:space="preserve">Ejemplo </w:t>
      </w:r>
      <w:r w:rsidR="00C31882">
        <w:rPr>
          <w:color w:val="000000" w:themeColor="text1"/>
          <w:sz w:val="18"/>
          <w:szCs w:val="18"/>
        </w:rPr>
        <w:t>d</w:t>
      </w:r>
      <w:r w:rsidR="00281D97" w:rsidRPr="00281D97">
        <w:rPr>
          <w:color w:val="000000" w:themeColor="text1"/>
          <w:sz w:val="18"/>
          <w:szCs w:val="18"/>
        </w:rPr>
        <w:t xml:space="preserve">e </w:t>
      </w:r>
      <w:r w:rsidR="00C31882">
        <w:rPr>
          <w:color w:val="000000" w:themeColor="text1"/>
          <w:sz w:val="18"/>
          <w:szCs w:val="18"/>
        </w:rPr>
        <w:t>e</w:t>
      </w:r>
      <w:r w:rsidRPr="00281D97">
        <w:rPr>
          <w:color w:val="000000" w:themeColor="text1"/>
          <w:sz w:val="18"/>
          <w:szCs w:val="18"/>
        </w:rPr>
        <w:t xml:space="preserve">valuación </w:t>
      </w:r>
      <w:r w:rsidR="00C31882">
        <w:rPr>
          <w:color w:val="000000" w:themeColor="text1"/>
          <w:sz w:val="18"/>
          <w:szCs w:val="18"/>
        </w:rPr>
        <w:t>pa</w:t>
      </w:r>
      <w:r w:rsidR="00281D97" w:rsidRPr="00281D97">
        <w:rPr>
          <w:color w:val="000000" w:themeColor="text1"/>
          <w:sz w:val="18"/>
          <w:szCs w:val="18"/>
        </w:rPr>
        <w:t xml:space="preserve">ra </w:t>
      </w:r>
      <w:r w:rsidR="00C31882">
        <w:rPr>
          <w:color w:val="000000" w:themeColor="text1"/>
          <w:sz w:val="18"/>
          <w:szCs w:val="18"/>
        </w:rPr>
        <w:t>r</w:t>
      </w:r>
      <w:r w:rsidRPr="00281D97">
        <w:rPr>
          <w:color w:val="000000" w:themeColor="text1"/>
          <w:sz w:val="18"/>
          <w:szCs w:val="18"/>
        </w:rPr>
        <w:t xml:space="preserve">eporte </w:t>
      </w:r>
      <w:r w:rsidR="00C31882">
        <w:rPr>
          <w:color w:val="000000" w:themeColor="text1"/>
          <w:sz w:val="18"/>
          <w:szCs w:val="18"/>
        </w:rPr>
        <w:t>d</w:t>
      </w:r>
      <w:r w:rsidR="00281D97" w:rsidRPr="00281D97">
        <w:rPr>
          <w:color w:val="000000" w:themeColor="text1"/>
          <w:sz w:val="18"/>
          <w:szCs w:val="18"/>
        </w:rPr>
        <w:t xml:space="preserve">e </w:t>
      </w:r>
      <w:r w:rsidR="00C31882">
        <w:rPr>
          <w:color w:val="000000" w:themeColor="text1"/>
          <w:sz w:val="18"/>
          <w:szCs w:val="18"/>
        </w:rPr>
        <w:t>p</w:t>
      </w:r>
      <w:r w:rsidRPr="00281D97">
        <w:rPr>
          <w:color w:val="000000" w:themeColor="text1"/>
          <w:sz w:val="18"/>
          <w:szCs w:val="18"/>
        </w:rPr>
        <w:t>ráctica</w:t>
      </w:r>
      <w:r w:rsidR="00281D97">
        <w:rPr>
          <w:smallCaps/>
          <w:color w:val="000000"/>
          <w:sz w:val="16"/>
          <w:szCs w:val="16"/>
        </w:rPr>
        <w:t>.</w:t>
      </w:r>
    </w:p>
    <w:tbl>
      <w:tblPr>
        <w:tblStyle w:val="a3"/>
        <w:tblW w:w="4729" w:type="dxa"/>
        <w:jc w:val="center"/>
        <w:tblInd w:w="0" w:type="dxa"/>
        <w:tblBorders>
          <w:top w:val="single" w:sz="24" w:space="0" w:color="000000"/>
          <w:bottom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6"/>
        <w:gridCol w:w="914"/>
        <w:gridCol w:w="914"/>
        <w:gridCol w:w="913"/>
        <w:gridCol w:w="772"/>
      </w:tblGrid>
      <w:tr w:rsidR="00983D3E" w14:paraId="72A8BDB9" w14:textId="77777777" w:rsidTr="00983D3E">
        <w:trPr>
          <w:trHeight w:val="400"/>
          <w:jc w:val="center"/>
        </w:trPr>
        <w:tc>
          <w:tcPr>
            <w:tcW w:w="1216" w:type="dxa"/>
            <w:vAlign w:val="center"/>
          </w:tcPr>
          <w:p w14:paraId="5D9E1FBA" w14:textId="77777777" w:rsidR="00983D3E" w:rsidRPr="00983D3E" w:rsidRDefault="00983D3E">
            <w:pPr>
              <w:widowControl/>
              <w:pBdr>
                <w:top w:val="nil"/>
                <w:left w:val="nil"/>
                <w:bottom w:val="nil"/>
                <w:right w:val="nil"/>
                <w:between w:val="nil"/>
              </w:pBdr>
              <w:jc w:val="center"/>
              <w:rPr>
                <w:smallCaps/>
                <w:color w:val="000000"/>
                <w:sz w:val="16"/>
                <w:szCs w:val="16"/>
              </w:rPr>
            </w:pPr>
            <w:r w:rsidRPr="00983D3E">
              <w:rPr>
                <w:smallCaps/>
                <w:color w:val="000000"/>
                <w:sz w:val="16"/>
                <w:szCs w:val="16"/>
              </w:rPr>
              <w:t>Criterio de Evaluación</w:t>
            </w:r>
          </w:p>
        </w:tc>
        <w:tc>
          <w:tcPr>
            <w:tcW w:w="914" w:type="dxa"/>
          </w:tcPr>
          <w:p w14:paraId="16341345"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E</w:t>
            </w:r>
          </w:p>
          <w:p w14:paraId="66D3E95F"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1.00</w:t>
            </w:r>
          </w:p>
        </w:tc>
        <w:tc>
          <w:tcPr>
            <w:tcW w:w="914" w:type="dxa"/>
          </w:tcPr>
          <w:p w14:paraId="6AACE143"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N</w:t>
            </w:r>
          </w:p>
          <w:p w14:paraId="054ABBEF"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0.75</w:t>
            </w:r>
          </w:p>
        </w:tc>
        <w:tc>
          <w:tcPr>
            <w:tcW w:w="913" w:type="dxa"/>
          </w:tcPr>
          <w:p w14:paraId="1F186537"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B</w:t>
            </w:r>
          </w:p>
          <w:p w14:paraId="05EFBAF6"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0.5</w:t>
            </w:r>
          </w:p>
        </w:tc>
        <w:tc>
          <w:tcPr>
            <w:tcW w:w="772" w:type="dxa"/>
          </w:tcPr>
          <w:p w14:paraId="58E429E3"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S</w:t>
            </w:r>
          </w:p>
          <w:p w14:paraId="4427BDFC"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0.25</w:t>
            </w:r>
          </w:p>
        </w:tc>
      </w:tr>
      <w:tr w:rsidR="00983D3E" w14:paraId="5A672448" w14:textId="77777777" w:rsidTr="00983D3E">
        <w:trPr>
          <w:trHeight w:val="418"/>
          <w:jc w:val="center"/>
        </w:trPr>
        <w:tc>
          <w:tcPr>
            <w:tcW w:w="1216" w:type="dxa"/>
            <w:vAlign w:val="center"/>
          </w:tcPr>
          <w:p w14:paraId="4E83682E" w14:textId="77777777" w:rsidR="00983D3E" w:rsidRPr="00983D3E" w:rsidRDefault="00983D3E">
            <w:pPr>
              <w:widowControl/>
              <w:pBdr>
                <w:top w:val="nil"/>
                <w:left w:val="nil"/>
                <w:bottom w:val="nil"/>
                <w:right w:val="nil"/>
                <w:between w:val="nil"/>
              </w:pBdr>
              <w:jc w:val="center"/>
              <w:rPr>
                <w:smallCaps/>
                <w:color w:val="000000"/>
                <w:sz w:val="16"/>
                <w:szCs w:val="16"/>
                <w:u w:val="single"/>
              </w:rPr>
            </w:pPr>
            <w:r w:rsidRPr="00983D3E">
              <w:rPr>
                <w:smallCaps/>
                <w:color w:val="000000"/>
                <w:sz w:val="16"/>
                <w:szCs w:val="16"/>
                <w:u w:val="single"/>
              </w:rPr>
              <w:t>FORMA</w:t>
            </w:r>
          </w:p>
          <w:p w14:paraId="22407DDC" w14:textId="77777777" w:rsidR="00983D3E" w:rsidRPr="00983D3E" w:rsidRDefault="00983D3E">
            <w:pPr>
              <w:widowControl/>
              <w:pBdr>
                <w:top w:val="nil"/>
                <w:left w:val="nil"/>
                <w:bottom w:val="nil"/>
                <w:right w:val="nil"/>
                <w:between w:val="nil"/>
              </w:pBdr>
              <w:jc w:val="center"/>
              <w:rPr>
                <w:smallCaps/>
                <w:color w:val="000000"/>
                <w:sz w:val="16"/>
                <w:szCs w:val="16"/>
              </w:rPr>
            </w:pPr>
            <w:r w:rsidRPr="00983D3E">
              <w:rPr>
                <w:smallCaps/>
                <w:color w:val="000000"/>
                <w:sz w:val="16"/>
                <w:szCs w:val="16"/>
              </w:rPr>
              <w:t>10 aspectos*</w:t>
            </w:r>
          </w:p>
        </w:tc>
        <w:tc>
          <w:tcPr>
            <w:tcW w:w="914" w:type="dxa"/>
            <w:vAlign w:val="center"/>
          </w:tcPr>
          <w:p w14:paraId="1F292FE6"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Cumple</w:t>
            </w:r>
          </w:p>
          <w:p w14:paraId="0A1F4F44"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 xml:space="preserve">10 </w:t>
            </w:r>
          </w:p>
        </w:tc>
        <w:tc>
          <w:tcPr>
            <w:tcW w:w="914" w:type="dxa"/>
            <w:vAlign w:val="center"/>
          </w:tcPr>
          <w:p w14:paraId="6E30ACD5"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 xml:space="preserve">Cumple </w:t>
            </w:r>
          </w:p>
          <w:p w14:paraId="5C634C02" w14:textId="77777777" w:rsidR="00983D3E" w:rsidRPr="00983D3E" w:rsidRDefault="00983D3E">
            <w:pPr>
              <w:widowControl/>
              <w:pBdr>
                <w:top w:val="nil"/>
                <w:left w:val="nil"/>
                <w:bottom w:val="nil"/>
                <w:right w:val="nil"/>
                <w:between w:val="nil"/>
              </w:pBdr>
              <w:jc w:val="center"/>
              <w:rPr>
                <w:smallCaps/>
                <w:color w:val="000000"/>
                <w:sz w:val="16"/>
                <w:szCs w:val="16"/>
              </w:rPr>
            </w:pPr>
            <w:r w:rsidRPr="00983D3E">
              <w:rPr>
                <w:color w:val="000000"/>
                <w:sz w:val="16"/>
                <w:szCs w:val="16"/>
              </w:rPr>
              <w:t>8</w:t>
            </w:r>
          </w:p>
        </w:tc>
        <w:tc>
          <w:tcPr>
            <w:tcW w:w="913" w:type="dxa"/>
            <w:vAlign w:val="center"/>
          </w:tcPr>
          <w:p w14:paraId="6867C077"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Cumple</w:t>
            </w:r>
          </w:p>
          <w:p w14:paraId="6F4F89F7" w14:textId="77777777" w:rsidR="00983D3E" w:rsidRPr="00983D3E" w:rsidRDefault="00983D3E">
            <w:pPr>
              <w:widowControl/>
              <w:pBdr>
                <w:top w:val="nil"/>
                <w:left w:val="nil"/>
                <w:bottom w:val="nil"/>
                <w:right w:val="nil"/>
                <w:between w:val="nil"/>
              </w:pBdr>
              <w:jc w:val="center"/>
              <w:rPr>
                <w:smallCaps/>
                <w:color w:val="000000"/>
                <w:sz w:val="16"/>
                <w:szCs w:val="16"/>
              </w:rPr>
            </w:pPr>
            <w:r w:rsidRPr="00983D3E">
              <w:rPr>
                <w:color w:val="000000"/>
                <w:sz w:val="16"/>
                <w:szCs w:val="16"/>
              </w:rPr>
              <w:t xml:space="preserve"> 7</w:t>
            </w:r>
          </w:p>
        </w:tc>
        <w:tc>
          <w:tcPr>
            <w:tcW w:w="772" w:type="dxa"/>
            <w:vAlign w:val="center"/>
          </w:tcPr>
          <w:p w14:paraId="596CC8C8"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Cumple</w:t>
            </w:r>
          </w:p>
          <w:p w14:paraId="3D5F8AD5" w14:textId="77777777" w:rsidR="00983D3E" w:rsidRPr="00983D3E" w:rsidRDefault="00983D3E">
            <w:pPr>
              <w:widowControl/>
              <w:pBdr>
                <w:top w:val="nil"/>
                <w:left w:val="nil"/>
                <w:bottom w:val="nil"/>
                <w:right w:val="nil"/>
                <w:between w:val="nil"/>
              </w:pBdr>
              <w:jc w:val="center"/>
              <w:rPr>
                <w:smallCaps/>
                <w:color w:val="000000"/>
                <w:sz w:val="16"/>
                <w:szCs w:val="16"/>
              </w:rPr>
            </w:pPr>
            <w:r w:rsidRPr="00983D3E">
              <w:rPr>
                <w:color w:val="000000"/>
                <w:sz w:val="16"/>
                <w:szCs w:val="16"/>
              </w:rPr>
              <w:t xml:space="preserve"> 5 </w:t>
            </w:r>
          </w:p>
        </w:tc>
      </w:tr>
      <w:tr w:rsidR="00983D3E" w14:paraId="5D950C4D" w14:textId="77777777" w:rsidTr="00983D3E">
        <w:trPr>
          <w:trHeight w:val="819"/>
          <w:jc w:val="center"/>
        </w:trPr>
        <w:tc>
          <w:tcPr>
            <w:tcW w:w="1216" w:type="dxa"/>
            <w:vAlign w:val="center"/>
          </w:tcPr>
          <w:p w14:paraId="41E7CFD3" w14:textId="77777777" w:rsidR="00983D3E" w:rsidRPr="00983D3E" w:rsidRDefault="00983D3E">
            <w:pPr>
              <w:widowControl/>
              <w:pBdr>
                <w:top w:val="nil"/>
                <w:left w:val="nil"/>
                <w:bottom w:val="nil"/>
                <w:right w:val="nil"/>
                <w:between w:val="nil"/>
              </w:pBdr>
              <w:jc w:val="center"/>
              <w:rPr>
                <w:smallCaps/>
                <w:color w:val="000000"/>
                <w:sz w:val="16"/>
                <w:szCs w:val="16"/>
                <w:u w:val="single"/>
              </w:rPr>
            </w:pPr>
            <w:r w:rsidRPr="00983D3E">
              <w:rPr>
                <w:smallCaps/>
                <w:color w:val="000000"/>
                <w:sz w:val="16"/>
                <w:szCs w:val="16"/>
                <w:u w:val="single"/>
              </w:rPr>
              <w:t>FONDO</w:t>
            </w:r>
          </w:p>
          <w:p w14:paraId="751C9A2E" w14:textId="77777777" w:rsidR="00983D3E" w:rsidRPr="00983D3E" w:rsidRDefault="00983D3E">
            <w:pPr>
              <w:widowControl/>
              <w:pBdr>
                <w:top w:val="nil"/>
                <w:left w:val="nil"/>
                <w:bottom w:val="nil"/>
                <w:right w:val="nil"/>
                <w:between w:val="nil"/>
              </w:pBdr>
              <w:rPr>
                <w:smallCaps/>
                <w:color w:val="000000"/>
                <w:sz w:val="16"/>
                <w:szCs w:val="16"/>
              </w:rPr>
            </w:pPr>
            <w:r w:rsidRPr="00983D3E">
              <w:rPr>
                <w:smallCaps/>
                <w:color w:val="000000"/>
                <w:sz w:val="16"/>
                <w:szCs w:val="16"/>
              </w:rPr>
              <w:t xml:space="preserve">1. Redacción </w:t>
            </w:r>
          </w:p>
          <w:p w14:paraId="6553D051" w14:textId="37DD358D" w:rsidR="00983D3E" w:rsidRPr="00983D3E" w:rsidRDefault="00983D3E">
            <w:pPr>
              <w:widowControl/>
              <w:pBdr>
                <w:top w:val="nil"/>
                <w:left w:val="nil"/>
                <w:bottom w:val="nil"/>
                <w:right w:val="nil"/>
                <w:between w:val="nil"/>
              </w:pBdr>
              <w:rPr>
                <w:smallCaps/>
                <w:color w:val="000000"/>
                <w:sz w:val="16"/>
                <w:szCs w:val="16"/>
              </w:rPr>
            </w:pPr>
            <w:r w:rsidRPr="00983D3E">
              <w:rPr>
                <w:smallCaps/>
                <w:color w:val="000000"/>
                <w:sz w:val="16"/>
                <w:szCs w:val="16"/>
              </w:rPr>
              <w:t>2.Ortografía</w:t>
            </w:r>
          </w:p>
          <w:p w14:paraId="4CB78618" w14:textId="46DFEA0F" w:rsidR="00983D3E" w:rsidRPr="00983D3E" w:rsidRDefault="00983D3E">
            <w:pPr>
              <w:widowControl/>
              <w:pBdr>
                <w:top w:val="nil"/>
                <w:left w:val="nil"/>
                <w:bottom w:val="nil"/>
                <w:right w:val="nil"/>
                <w:between w:val="nil"/>
              </w:pBdr>
              <w:rPr>
                <w:smallCaps/>
                <w:color w:val="000000"/>
                <w:sz w:val="16"/>
                <w:szCs w:val="16"/>
              </w:rPr>
            </w:pPr>
          </w:p>
        </w:tc>
        <w:tc>
          <w:tcPr>
            <w:tcW w:w="914" w:type="dxa"/>
            <w:vAlign w:val="center"/>
          </w:tcPr>
          <w:p w14:paraId="37A01638" w14:textId="77777777" w:rsidR="00983D3E" w:rsidRPr="00983D3E" w:rsidRDefault="00983D3E">
            <w:pPr>
              <w:widowControl/>
              <w:pBdr>
                <w:top w:val="nil"/>
                <w:left w:val="nil"/>
                <w:bottom w:val="nil"/>
                <w:right w:val="nil"/>
                <w:between w:val="nil"/>
              </w:pBdr>
              <w:jc w:val="center"/>
              <w:rPr>
                <w:color w:val="000000"/>
                <w:sz w:val="16"/>
                <w:szCs w:val="16"/>
              </w:rPr>
            </w:pPr>
            <w:r w:rsidRPr="00983D3E">
              <w:rPr>
                <w:color w:val="000000"/>
                <w:sz w:val="16"/>
                <w:szCs w:val="16"/>
              </w:rPr>
              <w:t>Cumple todos</w:t>
            </w:r>
          </w:p>
        </w:tc>
        <w:tc>
          <w:tcPr>
            <w:tcW w:w="914" w:type="dxa"/>
            <w:vAlign w:val="center"/>
          </w:tcPr>
          <w:p w14:paraId="13813179" w14:textId="77777777" w:rsidR="00983D3E" w:rsidRPr="00983D3E" w:rsidRDefault="00983D3E">
            <w:pPr>
              <w:widowControl/>
              <w:pBdr>
                <w:top w:val="nil"/>
                <w:left w:val="nil"/>
                <w:bottom w:val="nil"/>
                <w:right w:val="nil"/>
                <w:between w:val="nil"/>
              </w:pBdr>
              <w:jc w:val="center"/>
              <w:rPr>
                <w:smallCaps/>
                <w:color w:val="000000"/>
                <w:sz w:val="16"/>
                <w:szCs w:val="16"/>
              </w:rPr>
            </w:pPr>
            <w:r w:rsidRPr="00983D3E">
              <w:rPr>
                <w:color w:val="000000"/>
                <w:sz w:val="16"/>
                <w:szCs w:val="16"/>
              </w:rPr>
              <w:t>Cumple 1,2 y 3</w:t>
            </w:r>
          </w:p>
        </w:tc>
        <w:tc>
          <w:tcPr>
            <w:tcW w:w="913" w:type="dxa"/>
            <w:vAlign w:val="center"/>
          </w:tcPr>
          <w:p w14:paraId="5E539B3D" w14:textId="77777777" w:rsidR="00983D3E" w:rsidRPr="00983D3E" w:rsidRDefault="00983D3E">
            <w:pPr>
              <w:widowControl/>
              <w:pBdr>
                <w:top w:val="nil"/>
                <w:left w:val="nil"/>
                <w:bottom w:val="nil"/>
                <w:right w:val="nil"/>
                <w:between w:val="nil"/>
              </w:pBdr>
              <w:jc w:val="center"/>
              <w:rPr>
                <w:smallCaps/>
                <w:color w:val="000000"/>
                <w:sz w:val="16"/>
                <w:szCs w:val="16"/>
              </w:rPr>
            </w:pPr>
            <w:r w:rsidRPr="00983D3E">
              <w:rPr>
                <w:color w:val="000000"/>
                <w:sz w:val="16"/>
                <w:szCs w:val="16"/>
              </w:rPr>
              <w:t>Cumple 1 y 3</w:t>
            </w:r>
          </w:p>
        </w:tc>
        <w:tc>
          <w:tcPr>
            <w:tcW w:w="772" w:type="dxa"/>
            <w:vAlign w:val="center"/>
          </w:tcPr>
          <w:p w14:paraId="48775A69" w14:textId="77777777" w:rsidR="00983D3E" w:rsidRPr="00983D3E" w:rsidRDefault="00983D3E">
            <w:pPr>
              <w:widowControl/>
              <w:pBdr>
                <w:top w:val="nil"/>
                <w:left w:val="nil"/>
                <w:bottom w:val="nil"/>
                <w:right w:val="nil"/>
                <w:between w:val="nil"/>
              </w:pBdr>
              <w:jc w:val="center"/>
              <w:rPr>
                <w:smallCaps/>
                <w:color w:val="000000"/>
                <w:sz w:val="16"/>
                <w:szCs w:val="16"/>
              </w:rPr>
            </w:pPr>
            <w:r w:rsidRPr="00983D3E">
              <w:rPr>
                <w:color w:val="000000"/>
                <w:sz w:val="16"/>
                <w:szCs w:val="16"/>
              </w:rPr>
              <w:t>Cumple 1 y 4</w:t>
            </w:r>
          </w:p>
        </w:tc>
      </w:tr>
    </w:tbl>
    <w:p w14:paraId="2A6A80F9" w14:textId="0086B91A" w:rsidR="00B74808" w:rsidRDefault="00B74808">
      <w:pPr>
        <w:tabs>
          <w:tab w:val="center" w:pos="4730"/>
          <w:tab w:val="right" w:pos="9460"/>
        </w:tabs>
        <w:spacing w:line="229" w:lineRule="auto"/>
        <w:jc w:val="both"/>
        <w:rPr>
          <w:sz w:val="12"/>
          <w:szCs w:val="12"/>
        </w:rPr>
      </w:pPr>
    </w:p>
    <w:p w14:paraId="5CFE5421" w14:textId="320E8590" w:rsidR="00C31882" w:rsidRDefault="00C31882" w:rsidP="00C31882">
      <w:pPr>
        <w:tabs>
          <w:tab w:val="center" w:pos="4730"/>
          <w:tab w:val="right" w:pos="9460"/>
        </w:tabs>
        <w:spacing w:line="229" w:lineRule="auto"/>
        <w:ind w:left="284" w:hanging="284"/>
        <w:jc w:val="center"/>
        <w:rPr>
          <w:sz w:val="16"/>
          <w:szCs w:val="16"/>
        </w:rPr>
      </w:pPr>
      <w:r>
        <w:rPr>
          <w:sz w:val="16"/>
          <w:szCs w:val="16"/>
        </w:rPr>
        <w:t xml:space="preserve">Fuente.  Elaboración propia. </w:t>
      </w:r>
    </w:p>
    <w:p w14:paraId="788BA447" w14:textId="77777777" w:rsidR="00B74808" w:rsidRDefault="00B74808">
      <w:pPr>
        <w:tabs>
          <w:tab w:val="center" w:pos="4730"/>
          <w:tab w:val="right" w:pos="9460"/>
        </w:tabs>
        <w:spacing w:line="229" w:lineRule="auto"/>
        <w:jc w:val="both"/>
        <w:rPr>
          <w:sz w:val="18"/>
          <w:szCs w:val="18"/>
        </w:rPr>
      </w:pPr>
    </w:p>
    <w:sectPr w:rsidR="00B74808">
      <w:type w:val="continuous"/>
      <w:pgSz w:w="12240" w:h="15840"/>
      <w:pgMar w:top="1560" w:right="1260" w:bottom="1020" w:left="1520" w:header="708" w:footer="822" w:gutter="0"/>
      <w:pgNumType w:start="1"/>
      <w:cols w:num="2" w:space="720" w:equalWidth="0">
        <w:col w:w="4576" w:space="308"/>
        <w:col w:w="4576"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28037" w14:textId="77777777" w:rsidR="00D81585" w:rsidRDefault="00D81585">
      <w:r>
        <w:separator/>
      </w:r>
    </w:p>
  </w:endnote>
  <w:endnote w:type="continuationSeparator" w:id="0">
    <w:p w14:paraId="79D65ADF" w14:textId="77777777" w:rsidR="00D81585" w:rsidRDefault="00D81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embedRegular r:id="rId1" w:fontKey="{322C6011-958E-457E-B180-4627D969FA57}"/>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Regular r:id="rId2" w:fontKey="{97C03436-A8FF-480F-BAF3-56F3875D950B}"/>
    <w:embedItalic r:id="rId3" w:fontKey="{A06B7EF5-9150-48E5-AB5B-4B2565D8FF9A}"/>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embedRegular r:id="rId4" w:fontKey="{B18301E0-E607-4C8C-AE22-EE3827805E4C}"/>
  </w:font>
  <w:font w:name="inherit">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embedRegular r:id="rId5" w:fontKey="{97F8F667-FCFB-4CC7-B70E-D2EB264F2232}"/>
    <w:embedItalic r:id="rId6" w:fontKey="{418007D5-5C42-40FC-8D72-F9A5F551EDCE}"/>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7" w:fontKey="{E102F84F-D1FC-4F0A-BAE8-C61FEE467C17}"/>
  </w:font>
  <w:font w:name="Calibri">
    <w:panose1 w:val="020F0502020204030204"/>
    <w:charset w:val="00"/>
    <w:family w:val="swiss"/>
    <w:pitch w:val="variable"/>
    <w:sig w:usb0="E4002EFF" w:usb1="C200247B" w:usb2="00000009" w:usb3="00000000" w:csb0="000001FF" w:csb1="00000000"/>
    <w:embedRegular r:id="rId8" w:fontKey="{BF91C2E4-BAD7-4780-8F2E-865AB48DFAF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7B7D5" w14:textId="77777777" w:rsidR="00B74808" w:rsidRDefault="00000000">
    <w:pPr>
      <w:pBdr>
        <w:top w:val="nil"/>
        <w:left w:val="nil"/>
        <w:bottom w:val="nil"/>
        <w:right w:val="nil"/>
        <w:between w:val="nil"/>
      </w:pBdr>
      <w:tabs>
        <w:tab w:val="center" w:pos="4419"/>
        <w:tab w:val="right" w:pos="8838"/>
      </w:tabs>
      <w:jc w:val="right"/>
      <w:rPr>
        <w:color w:val="000000"/>
        <w:sz w:val="14"/>
        <w:szCs w:val="14"/>
      </w:rPr>
    </w:pPr>
    <w:r>
      <w:rPr>
        <w:color w:val="000000"/>
        <w:sz w:val="14"/>
        <w:szCs w:val="14"/>
      </w:rPr>
      <w:fldChar w:fldCharType="begin"/>
    </w:r>
    <w:r>
      <w:rPr>
        <w:color w:val="000000"/>
        <w:sz w:val="14"/>
        <w:szCs w:val="14"/>
      </w:rPr>
      <w:instrText>PAGE</w:instrText>
    </w:r>
    <w:r>
      <w:rPr>
        <w:color w:val="000000"/>
        <w:sz w:val="14"/>
        <w:szCs w:val="14"/>
      </w:rPr>
      <w:fldChar w:fldCharType="separate"/>
    </w:r>
    <w:r w:rsidR="00F91C1B">
      <w:rPr>
        <w:noProof/>
        <w:color w:val="000000"/>
        <w:sz w:val="14"/>
        <w:szCs w:val="14"/>
      </w:rPr>
      <w:t>1</w:t>
    </w:r>
    <w:r>
      <w:rPr>
        <w:color w:val="000000"/>
        <w:sz w:val="14"/>
        <w:szCs w:val="14"/>
      </w:rPr>
      <w:fldChar w:fldCharType="end"/>
    </w:r>
  </w:p>
  <w:p w14:paraId="271456EC" w14:textId="77777777" w:rsidR="00B74808" w:rsidRDefault="00B74808">
    <w:pPr>
      <w:pBdr>
        <w:top w:val="nil"/>
        <w:left w:val="nil"/>
        <w:bottom w:val="nil"/>
        <w:right w:val="nil"/>
        <w:between w:val="nil"/>
      </w:pBdr>
      <w:spacing w:line="14" w:lineRule="auto"/>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D37278" w14:textId="77777777" w:rsidR="00D81585" w:rsidRDefault="00D81585">
      <w:r>
        <w:separator/>
      </w:r>
    </w:p>
  </w:footnote>
  <w:footnote w:type="continuationSeparator" w:id="0">
    <w:p w14:paraId="3DBDF8BC" w14:textId="77777777" w:rsidR="00D81585" w:rsidRDefault="00D81585">
      <w:r>
        <w:continuationSeparator/>
      </w:r>
    </w:p>
  </w:footnote>
  <w:footnote w:id="1">
    <w:p w14:paraId="22A4A488" w14:textId="2148AF2E" w:rsidR="007B5600" w:rsidRPr="007B5600" w:rsidRDefault="007B5600">
      <w:pPr>
        <w:pStyle w:val="Textonotapie"/>
        <w:rPr>
          <w:lang w:val="es-MX"/>
        </w:rPr>
      </w:pPr>
      <w:r>
        <w:rPr>
          <w:rStyle w:val="Refdenotaalpie"/>
        </w:rPr>
        <w:footnoteRef/>
      </w:r>
      <w:r>
        <w:t xml:space="preserve"> </w:t>
      </w:r>
      <w:r>
        <w:rPr>
          <w:lang w:val="es-MX"/>
        </w:rPr>
        <w:t>Institución de adscripción, correo electrónico, ORCID</w:t>
      </w:r>
    </w:p>
  </w:footnote>
  <w:footnote w:id="2">
    <w:p w14:paraId="3648BF23" w14:textId="6A333E37" w:rsidR="007B5600" w:rsidRPr="007B5600" w:rsidRDefault="007B5600">
      <w:pPr>
        <w:pStyle w:val="Textonotapie"/>
        <w:rPr>
          <w:lang w:val="es-MX"/>
        </w:rPr>
      </w:pPr>
      <w:r>
        <w:rPr>
          <w:rStyle w:val="Refdenotaalpie"/>
        </w:rPr>
        <w:footnoteRef/>
      </w:r>
      <w:r>
        <w:t xml:space="preserve"> </w:t>
      </w:r>
      <w:r>
        <w:rPr>
          <w:lang w:val="es-MX"/>
        </w:rPr>
        <w:t>Institución de adscripción, correo electrónico, ORCID</w:t>
      </w:r>
    </w:p>
  </w:footnote>
  <w:footnote w:id="3">
    <w:p w14:paraId="0E1E9480" w14:textId="22EFADE4" w:rsidR="007B5600" w:rsidRPr="007B5600" w:rsidRDefault="007B5600">
      <w:pPr>
        <w:pStyle w:val="Textonotapie"/>
        <w:rPr>
          <w:lang w:val="es-MX"/>
        </w:rPr>
      </w:pPr>
      <w:r>
        <w:rPr>
          <w:rStyle w:val="Refdenotaalpie"/>
        </w:rPr>
        <w:footnoteRef/>
      </w:r>
      <w:r>
        <w:t xml:space="preserve"> </w:t>
      </w:r>
      <w:r>
        <w:rPr>
          <w:lang w:val="es-MX"/>
        </w:rPr>
        <w:t>*Institución de adscripción, correo electrónico, ORCID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1EA07" w14:textId="467A86A3" w:rsidR="00234AC3" w:rsidRPr="00234AC3" w:rsidRDefault="00234AC3" w:rsidP="00234AC3">
    <w:pPr>
      <w:pStyle w:val="Encabezado"/>
      <w:jc w:val="right"/>
      <w:rPr>
        <w:lang w:val="es-MX"/>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C5798"/>
    <w:multiLevelType w:val="hybridMultilevel"/>
    <w:tmpl w:val="383CDA66"/>
    <w:lvl w:ilvl="0" w:tplc="651ECCF4">
      <w:start w:val="1"/>
      <w:numFmt w:val="lowerLetter"/>
      <w:lvlText w:val="%1)"/>
      <w:lvlJc w:val="left"/>
      <w:pPr>
        <w:ind w:left="552" w:hanging="360"/>
      </w:pPr>
      <w:rPr>
        <w:rFonts w:hint="default"/>
      </w:rPr>
    </w:lvl>
    <w:lvl w:ilvl="1" w:tplc="080A0019" w:tentative="1">
      <w:start w:val="1"/>
      <w:numFmt w:val="lowerLetter"/>
      <w:lvlText w:val="%2."/>
      <w:lvlJc w:val="left"/>
      <w:pPr>
        <w:ind w:left="1272" w:hanging="360"/>
      </w:pPr>
    </w:lvl>
    <w:lvl w:ilvl="2" w:tplc="080A001B" w:tentative="1">
      <w:start w:val="1"/>
      <w:numFmt w:val="lowerRoman"/>
      <w:lvlText w:val="%3."/>
      <w:lvlJc w:val="right"/>
      <w:pPr>
        <w:ind w:left="1992" w:hanging="180"/>
      </w:pPr>
    </w:lvl>
    <w:lvl w:ilvl="3" w:tplc="080A000F" w:tentative="1">
      <w:start w:val="1"/>
      <w:numFmt w:val="decimal"/>
      <w:lvlText w:val="%4."/>
      <w:lvlJc w:val="left"/>
      <w:pPr>
        <w:ind w:left="2712" w:hanging="360"/>
      </w:pPr>
    </w:lvl>
    <w:lvl w:ilvl="4" w:tplc="080A0019" w:tentative="1">
      <w:start w:val="1"/>
      <w:numFmt w:val="lowerLetter"/>
      <w:lvlText w:val="%5."/>
      <w:lvlJc w:val="left"/>
      <w:pPr>
        <w:ind w:left="3432" w:hanging="360"/>
      </w:pPr>
    </w:lvl>
    <w:lvl w:ilvl="5" w:tplc="080A001B" w:tentative="1">
      <w:start w:val="1"/>
      <w:numFmt w:val="lowerRoman"/>
      <w:lvlText w:val="%6."/>
      <w:lvlJc w:val="right"/>
      <w:pPr>
        <w:ind w:left="4152" w:hanging="180"/>
      </w:pPr>
    </w:lvl>
    <w:lvl w:ilvl="6" w:tplc="080A000F" w:tentative="1">
      <w:start w:val="1"/>
      <w:numFmt w:val="decimal"/>
      <w:lvlText w:val="%7."/>
      <w:lvlJc w:val="left"/>
      <w:pPr>
        <w:ind w:left="4872" w:hanging="360"/>
      </w:pPr>
    </w:lvl>
    <w:lvl w:ilvl="7" w:tplc="080A0019" w:tentative="1">
      <w:start w:val="1"/>
      <w:numFmt w:val="lowerLetter"/>
      <w:lvlText w:val="%8."/>
      <w:lvlJc w:val="left"/>
      <w:pPr>
        <w:ind w:left="5592" w:hanging="360"/>
      </w:pPr>
    </w:lvl>
    <w:lvl w:ilvl="8" w:tplc="080A001B" w:tentative="1">
      <w:start w:val="1"/>
      <w:numFmt w:val="lowerRoman"/>
      <w:lvlText w:val="%9."/>
      <w:lvlJc w:val="right"/>
      <w:pPr>
        <w:ind w:left="6312" w:hanging="180"/>
      </w:pPr>
    </w:lvl>
  </w:abstractNum>
  <w:abstractNum w:abstractNumId="1" w15:restartNumberingAfterBreak="0">
    <w:nsid w:val="58782B00"/>
    <w:multiLevelType w:val="multilevel"/>
    <w:tmpl w:val="A40E3C1A"/>
    <w:lvl w:ilvl="0">
      <w:start w:val="1"/>
      <w:numFmt w:val="upperRoman"/>
      <w:lvlText w:val="%1."/>
      <w:lvlJc w:val="left"/>
      <w:pPr>
        <w:ind w:left="1080" w:hanging="720"/>
      </w:pPr>
      <w:rPr>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C737308"/>
    <w:multiLevelType w:val="multilevel"/>
    <w:tmpl w:val="9FAE53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51445336">
    <w:abstractNumId w:val="1"/>
  </w:num>
  <w:num w:numId="2" w16cid:durableId="1444618670">
    <w:abstractNumId w:val="2"/>
  </w:num>
  <w:num w:numId="3" w16cid:durableId="8988303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808"/>
    <w:rsid w:val="00074AC0"/>
    <w:rsid w:val="000D690A"/>
    <w:rsid w:val="00101DA9"/>
    <w:rsid w:val="00104A1F"/>
    <w:rsid w:val="00180BD2"/>
    <w:rsid w:val="001B2E35"/>
    <w:rsid w:val="001E5921"/>
    <w:rsid w:val="001F176B"/>
    <w:rsid w:val="002231A5"/>
    <w:rsid w:val="00234AC3"/>
    <w:rsid w:val="00281D97"/>
    <w:rsid w:val="00292BB3"/>
    <w:rsid w:val="002B5F88"/>
    <w:rsid w:val="00313F57"/>
    <w:rsid w:val="003E5AD2"/>
    <w:rsid w:val="003F0938"/>
    <w:rsid w:val="00416B1B"/>
    <w:rsid w:val="00494C33"/>
    <w:rsid w:val="004A495D"/>
    <w:rsid w:val="004B4EAE"/>
    <w:rsid w:val="00505E91"/>
    <w:rsid w:val="005119DF"/>
    <w:rsid w:val="00552570"/>
    <w:rsid w:val="0067779C"/>
    <w:rsid w:val="006A5BF9"/>
    <w:rsid w:val="0073468D"/>
    <w:rsid w:val="007A5879"/>
    <w:rsid w:val="007B3347"/>
    <w:rsid w:val="007B3774"/>
    <w:rsid w:val="007B5600"/>
    <w:rsid w:val="007E44DE"/>
    <w:rsid w:val="00855733"/>
    <w:rsid w:val="009729D4"/>
    <w:rsid w:val="00977C3C"/>
    <w:rsid w:val="00977CC0"/>
    <w:rsid w:val="00983D3E"/>
    <w:rsid w:val="009978A9"/>
    <w:rsid w:val="009A6ED0"/>
    <w:rsid w:val="009B08CC"/>
    <w:rsid w:val="009B22FB"/>
    <w:rsid w:val="00A105E9"/>
    <w:rsid w:val="00A146AC"/>
    <w:rsid w:val="00A46A80"/>
    <w:rsid w:val="00A601D8"/>
    <w:rsid w:val="00AE7295"/>
    <w:rsid w:val="00AF3299"/>
    <w:rsid w:val="00B74808"/>
    <w:rsid w:val="00BE4B1B"/>
    <w:rsid w:val="00C31882"/>
    <w:rsid w:val="00CF39E3"/>
    <w:rsid w:val="00CF6369"/>
    <w:rsid w:val="00D47C7E"/>
    <w:rsid w:val="00D81585"/>
    <w:rsid w:val="00DD4504"/>
    <w:rsid w:val="00DD5E26"/>
    <w:rsid w:val="00E47638"/>
    <w:rsid w:val="00E67EE7"/>
    <w:rsid w:val="00E91E7E"/>
    <w:rsid w:val="00EB47CF"/>
    <w:rsid w:val="00F127F0"/>
    <w:rsid w:val="00F32CF8"/>
    <w:rsid w:val="00F532CE"/>
    <w:rsid w:val="00F83D46"/>
    <w:rsid w:val="00F91C1B"/>
    <w:rsid w:val="00F92967"/>
    <w:rsid w:val="00FB20C7"/>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58E65D"/>
  <w15:docId w15:val="{E3D5708F-3BEE-4580-9D35-CCDB11520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s-ES" w:eastAsia="ja-JP"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uiPriority w:val="9"/>
    <w:qFormat/>
    <w:pPr>
      <w:ind w:left="99" w:right="1156"/>
      <w:jc w:val="center"/>
      <w:outlineLvl w:val="0"/>
    </w:pPr>
    <w:rPr>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Prrafodelista">
    <w:name w:val="List Paragraph"/>
    <w:basedOn w:val="Normal"/>
    <w:uiPriority w:val="34"/>
    <w:qFormat/>
    <w:pPr>
      <w:ind w:left="902" w:hanging="361"/>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42433E"/>
    <w:pPr>
      <w:tabs>
        <w:tab w:val="center" w:pos="4419"/>
        <w:tab w:val="right" w:pos="8838"/>
      </w:tabs>
    </w:pPr>
  </w:style>
  <w:style w:type="character" w:customStyle="1" w:styleId="EncabezadoCar">
    <w:name w:val="Encabezado Car"/>
    <w:basedOn w:val="Fuentedeprrafopredeter"/>
    <w:link w:val="Encabezado"/>
    <w:uiPriority w:val="99"/>
    <w:rsid w:val="0042433E"/>
    <w:rPr>
      <w:rFonts w:ascii="Times New Roman" w:eastAsia="Times New Roman" w:hAnsi="Times New Roman" w:cs="Times New Roman"/>
      <w:lang w:val="es-ES"/>
    </w:rPr>
  </w:style>
  <w:style w:type="paragraph" w:styleId="Piedepgina">
    <w:name w:val="footer"/>
    <w:basedOn w:val="Normal"/>
    <w:link w:val="PiedepginaCar"/>
    <w:uiPriority w:val="99"/>
    <w:unhideWhenUsed/>
    <w:rsid w:val="0042433E"/>
    <w:pPr>
      <w:tabs>
        <w:tab w:val="center" w:pos="4419"/>
        <w:tab w:val="right" w:pos="8838"/>
      </w:tabs>
    </w:pPr>
  </w:style>
  <w:style w:type="character" w:customStyle="1" w:styleId="PiedepginaCar">
    <w:name w:val="Pie de página Car"/>
    <w:basedOn w:val="Fuentedeprrafopredeter"/>
    <w:link w:val="Piedepgina"/>
    <w:uiPriority w:val="99"/>
    <w:rsid w:val="0042433E"/>
    <w:rPr>
      <w:rFonts w:ascii="Times New Roman" w:eastAsia="Times New Roman" w:hAnsi="Times New Roman" w:cs="Times New Roman"/>
      <w:lang w:val="es-ES"/>
    </w:rPr>
  </w:style>
  <w:style w:type="character" w:styleId="Hipervnculo">
    <w:name w:val="Hyperlink"/>
    <w:basedOn w:val="Fuentedeprrafopredeter"/>
    <w:uiPriority w:val="99"/>
    <w:unhideWhenUsed/>
    <w:rsid w:val="00ED3135"/>
    <w:rPr>
      <w:color w:val="0000FF" w:themeColor="hyperlink"/>
      <w:u w:val="single"/>
    </w:rPr>
  </w:style>
  <w:style w:type="character" w:styleId="Mencinsinresolver">
    <w:name w:val="Unresolved Mention"/>
    <w:basedOn w:val="Fuentedeprrafopredeter"/>
    <w:uiPriority w:val="99"/>
    <w:semiHidden/>
    <w:unhideWhenUsed/>
    <w:rsid w:val="00ED3135"/>
    <w:rPr>
      <w:color w:val="605E5C"/>
      <w:shd w:val="clear" w:color="auto" w:fill="E1DFDD"/>
    </w:rPr>
  </w:style>
  <w:style w:type="character" w:styleId="Textodelmarcadordeposicin">
    <w:name w:val="Placeholder Text"/>
    <w:basedOn w:val="Fuentedeprrafopredeter"/>
    <w:uiPriority w:val="99"/>
    <w:semiHidden/>
    <w:rsid w:val="00EC7009"/>
    <w:rPr>
      <w:color w:val="808080"/>
    </w:rPr>
  </w:style>
  <w:style w:type="paragraph" w:customStyle="1" w:styleId="TableTitle">
    <w:name w:val="Table Title"/>
    <w:basedOn w:val="Normal"/>
    <w:rsid w:val="00500C66"/>
    <w:pPr>
      <w:widowControl/>
      <w:jc w:val="center"/>
    </w:pPr>
    <w:rPr>
      <w:smallCaps/>
      <w:sz w:val="16"/>
      <w:szCs w:val="20"/>
      <w:lang w:val="es-MX"/>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left w:w="115" w:type="dxa"/>
        <w:right w:w="115" w:type="dxa"/>
      </w:tblCellMar>
    </w:tblPr>
  </w:style>
  <w:style w:type="table" w:customStyle="1" w:styleId="a0">
    <w:basedOn w:val="TableNormal2"/>
    <w:tblPr>
      <w:tblStyleRowBandSize w:val="1"/>
      <w:tblStyleColBandSize w:val="1"/>
      <w:tblCellMar>
        <w:left w:w="115" w:type="dxa"/>
        <w:right w:w="115" w:type="dxa"/>
      </w:tblCellMar>
    </w:tblPr>
  </w:style>
  <w:style w:type="character" w:styleId="Refdecomentario">
    <w:name w:val="annotation reference"/>
    <w:basedOn w:val="Fuentedeprrafopredeter"/>
    <w:uiPriority w:val="99"/>
    <w:semiHidden/>
    <w:unhideWhenUsed/>
    <w:rsid w:val="00552EA2"/>
    <w:rPr>
      <w:sz w:val="16"/>
      <w:szCs w:val="16"/>
    </w:rPr>
  </w:style>
  <w:style w:type="paragraph" w:styleId="Textocomentario">
    <w:name w:val="annotation text"/>
    <w:basedOn w:val="Normal"/>
    <w:link w:val="TextocomentarioCar"/>
    <w:uiPriority w:val="99"/>
    <w:unhideWhenUsed/>
    <w:rsid w:val="00552EA2"/>
    <w:rPr>
      <w:sz w:val="20"/>
      <w:szCs w:val="20"/>
    </w:rPr>
  </w:style>
  <w:style w:type="character" w:customStyle="1" w:styleId="TextocomentarioCar">
    <w:name w:val="Texto comentario Car"/>
    <w:basedOn w:val="Fuentedeprrafopredeter"/>
    <w:link w:val="Textocomentario"/>
    <w:uiPriority w:val="99"/>
    <w:rsid w:val="00552EA2"/>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552EA2"/>
    <w:rPr>
      <w:b/>
      <w:bCs/>
    </w:rPr>
  </w:style>
  <w:style w:type="character" w:customStyle="1" w:styleId="AsuntodelcomentarioCar">
    <w:name w:val="Asunto del comentario Car"/>
    <w:basedOn w:val="TextocomentarioCar"/>
    <w:link w:val="Asuntodelcomentario"/>
    <w:uiPriority w:val="99"/>
    <w:semiHidden/>
    <w:rsid w:val="00552EA2"/>
    <w:rPr>
      <w:b/>
      <w:bCs/>
      <w:sz w:val="20"/>
      <w:szCs w:val="20"/>
      <w:lang w:val="es-ES"/>
    </w:rPr>
  </w:style>
  <w:style w:type="table" w:customStyle="1" w:styleId="a1">
    <w:basedOn w:val="TableNormal1"/>
    <w:tblPr>
      <w:tblStyleRowBandSize w:val="1"/>
      <w:tblStyleColBandSize w:val="1"/>
      <w:tblCellMar>
        <w:left w:w="115" w:type="dxa"/>
        <w:right w:w="115" w:type="dxa"/>
      </w:tblCellMar>
    </w:tblPr>
  </w:style>
  <w:style w:type="table" w:customStyle="1" w:styleId="a2">
    <w:basedOn w:val="TableNormal1"/>
    <w:tblPr>
      <w:tblStyleRowBandSize w:val="1"/>
      <w:tblStyleColBandSize w:val="1"/>
      <w:tblCellMar>
        <w:left w:w="115" w:type="dxa"/>
        <w:right w:w="115" w:type="dxa"/>
      </w:tblCellMar>
    </w:tblPr>
  </w:style>
  <w:style w:type="table" w:customStyle="1" w:styleId="a3">
    <w:basedOn w:val="TableNormal1"/>
    <w:tblPr>
      <w:tblStyleRowBandSize w:val="1"/>
      <w:tblStyleColBandSize w:val="1"/>
      <w:tblCellMar>
        <w:left w:w="115" w:type="dxa"/>
        <w:right w:w="115" w:type="dxa"/>
      </w:tblCellMar>
    </w:tblPr>
  </w:style>
  <w:style w:type="table" w:customStyle="1" w:styleId="a4">
    <w:basedOn w:val="TableNormal1"/>
    <w:tblPr>
      <w:tblStyleRowBandSize w:val="1"/>
      <w:tblStyleColBandSize w:val="1"/>
      <w:tblCellMar>
        <w:left w:w="115" w:type="dxa"/>
        <w:right w:w="115" w:type="dxa"/>
      </w:tblCellMar>
    </w:tblPr>
  </w:style>
  <w:style w:type="paragraph" w:customStyle="1" w:styleId="ELECthanks">
    <w:name w:val="ELEC_thanks"/>
    <w:basedOn w:val="Normal"/>
    <w:rsid w:val="00F92967"/>
    <w:pPr>
      <w:framePr w:w="4820" w:hSpace="142" w:vSpace="85" w:wrap="around" w:hAnchor="margin" w:yAlign="bottom"/>
      <w:pBdr>
        <w:top w:val="single" w:sz="2" w:space="2" w:color="000000"/>
      </w:pBdr>
      <w:tabs>
        <w:tab w:val="right" w:pos="326"/>
        <w:tab w:val="left" w:pos="424"/>
      </w:tabs>
      <w:adjustRightInd w:val="0"/>
      <w:snapToGrid w:val="0"/>
      <w:spacing w:line="200" w:lineRule="exact"/>
      <w:ind w:left="425" w:hanging="425"/>
    </w:pPr>
    <w:rPr>
      <w:rFonts w:eastAsia="MS Mincho"/>
      <w:kern w:val="14"/>
      <w:sz w:val="17"/>
      <w:szCs w:val="17"/>
      <w:lang w:val="en-US"/>
    </w:rPr>
  </w:style>
  <w:style w:type="paragraph" w:styleId="HTMLconformatoprevio">
    <w:name w:val="HTML Preformatted"/>
    <w:basedOn w:val="Normal"/>
    <w:link w:val="HTMLconformatoprevioCar"/>
    <w:uiPriority w:val="99"/>
    <w:semiHidden/>
    <w:unhideWhenUsed/>
    <w:rsid w:val="001F176B"/>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1F176B"/>
    <w:rPr>
      <w:rFonts w:ascii="Consolas" w:hAnsi="Consolas"/>
      <w:sz w:val="20"/>
      <w:szCs w:val="20"/>
    </w:rPr>
  </w:style>
  <w:style w:type="paragraph" w:styleId="Textonotapie">
    <w:name w:val="footnote text"/>
    <w:basedOn w:val="Normal"/>
    <w:link w:val="TextonotapieCar"/>
    <w:uiPriority w:val="99"/>
    <w:semiHidden/>
    <w:unhideWhenUsed/>
    <w:rsid w:val="007B5600"/>
    <w:rPr>
      <w:sz w:val="20"/>
      <w:szCs w:val="20"/>
    </w:rPr>
  </w:style>
  <w:style w:type="character" w:customStyle="1" w:styleId="TextonotapieCar">
    <w:name w:val="Texto nota pie Car"/>
    <w:basedOn w:val="Fuentedeprrafopredeter"/>
    <w:link w:val="Textonotapie"/>
    <w:uiPriority w:val="99"/>
    <w:semiHidden/>
    <w:rsid w:val="007B5600"/>
    <w:rPr>
      <w:sz w:val="20"/>
      <w:szCs w:val="20"/>
    </w:rPr>
  </w:style>
  <w:style w:type="character" w:styleId="Refdenotaalpie">
    <w:name w:val="footnote reference"/>
    <w:basedOn w:val="Fuentedeprrafopredeter"/>
    <w:uiPriority w:val="99"/>
    <w:semiHidden/>
    <w:unhideWhenUsed/>
    <w:rsid w:val="007B560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277953">
      <w:bodyDiv w:val="1"/>
      <w:marLeft w:val="0"/>
      <w:marRight w:val="0"/>
      <w:marTop w:val="0"/>
      <w:marBottom w:val="0"/>
      <w:divBdr>
        <w:top w:val="none" w:sz="0" w:space="0" w:color="auto"/>
        <w:left w:val="none" w:sz="0" w:space="0" w:color="auto"/>
        <w:bottom w:val="none" w:sz="0" w:space="0" w:color="auto"/>
        <w:right w:val="none" w:sz="0" w:space="0" w:color="auto"/>
      </w:divBdr>
    </w:div>
    <w:div w:id="1735738206">
      <w:bodyDiv w:val="1"/>
      <w:marLeft w:val="0"/>
      <w:marRight w:val="0"/>
      <w:marTop w:val="0"/>
      <w:marBottom w:val="0"/>
      <w:divBdr>
        <w:top w:val="none" w:sz="0" w:space="0" w:color="auto"/>
        <w:left w:val="none" w:sz="0" w:space="0" w:color="auto"/>
        <w:bottom w:val="none" w:sz="0" w:space="0" w:color="auto"/>
        <w:right w:val="none" w:sz="0" w:space="0" w:color="auto"/>
      </w:divBdr>
    </w:div>
    <w:div w:id="1906599227">
      <w:bodyDiv w:val="1"/>
      <w:marLeft w:val="0"/>
      <w:marRight w:val="0"/>
      <w:marTop w:val="0"/>
      <w:marBottom w:val="0"/>
      <w:divBdr>
        <w:top w:val="none" w:sz="0" w:space="0" w:color="auto"/>
        <w:left w:val="none" w:sz="0" w:space="0" w:color="auto"/>
        <w:bottom w:val="none" w:sz="0" w:space="0" w:color="auto"/>
        <w:right w:val="none" w:sz="0" w:space="0" w:color="auto"/>
      </w:divBdr>
    </w:div>
    <w:div w:id="19769113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uc27h/sUQhRZBzty6o/FviLWbw==">CgMxLjA4AHIhMWN1cWMza3dwbVpZdWJlUEpQOGJIREk1YkRjWTVWVEdX</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5E5E888-D423-4795-9929-DC33AB7F2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676</TotalTime>
  <Pages>3</Pages>
  <Words>1544</Words>
  <Characters>8492</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itandehui</dc:creator>
  <cp:lastModifiedBy>Aldo Eleazar Pérez Ramos</cp:lastModifiedBy>
  <cp:revision>5</cp:revision>
  <dcterms:created xsi:type="dcterms:W3CDTF">2025-07-03T06:27:00Z</dcterms:created>
  <dcterms:modified xsi:type="dcterms:W3CDTF">2025-07-04T01:36:00Z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2022-07-25T00:00:00Z</vt:lpwstr>
  </property>
  <property fmtid="{D5CDD505-2E9C-101B-9397-08002B2CF9AE}" pid="3" name="Creator">
    <vt:lpwstr>Microsoft® Word 2013</vt:lpwstr>
  </property>
  <property fmtid="{D5CDD505-2E9C-101B-9397-08002B2CF9AE}" pid="4" name="LastSaved">
    <vt:lpwstr>2023-04-23T00:00:00Z</vt:lpwstr>
  </property>
</Properties>
</file>